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0DA" w:rsidRPr="005F00DA" w:rsidRDefault="005F00DA" w:rsidP="005F00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4677"/>
        <w:jc w:val="center"/>
        <w:rPr>
          <w:rFonts w:ascii="Times New Roman" w:hAnsi="Times New Roman"/>
          <w:sz w:val="28"/>
        </w:rPr>
      </w:pPr>
      <w:r w:rsidRPr="005F00DA">
        <w:rPr>
          <w:rFonts w:ascii="Times New Roman" w:hAnsi="Times New Roman"/>
          <w:sz w:val="28"/>
        </w:rPr>
        <w:t>НАРОДНО СЪБРАНИЕ</w:t>
      </w:r>
    </w:p>
    <w:p w:rsidR="005F00DA" w:rsidRPr="005F00DA" w:rsidRDefault="005F00DA" w:rsidP="005F00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4677"/>
        <w:rPr>
          <w:rFonts w:ascii="Times New Roman" w:hAnsi="Times New Roman"/>
          <w:sz w:val="28"/>
        </w:rPr>
      </w:pPr>
      <w:r w:rsidRPr="005F00DA">
        <w:rPr>
          <w:rFonts w:ascii="Times New Roman" w:hAnsi="Times New Roman"/>
          <w:sz w:val="28"/>
        </w:rPr>
        <w:t>Вх. №:</w:t>
      </w:r>
      <w:r>
        <w:rPr>
          <w:rFonts w:ascii="Times New Roman" w:hAnsi="Times New Roman"/>
          <w:sz w:val="28"/>
        </w:rPr>
        <w:t xml:space="preserve"> 49-302-01-40</w:t>
      </w:r>
    </w:p>
    <w:p w:rsidR="005F00DA" w:rsidRDefault="005F00DA" w:rsidP="005F00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4677"/>
      </w:pPr>
      <w:r w:rsidRPr="005F00DA">
        <w:rPr>
          <w:rFonts w:ascii="Times New Roman" w:hAnsi="Times New Roman"/>
          <w:sz w:val="28"/>
        </w:rPr>
        <w:t>Дата:</w:t>
      </w:r>
      <w:r>
        <w:rPr>
          <w:rFonts w:ascii="Times New Roman" w:hAnsi="Times New Roman"/>
          <w:sz w:val="28"/>
        </w:rPr>
        <w:t xml:space="preserve"> 02.06.2023 г.                   13:09 ч.</w:t>
      </w:r>
    </w:p>
    <w:p w:rsidR="005F00DA" w:rsidRDefault="005F00DA"/>
    <w:p w:rsidR="00C05130" w:rsidRDefault="007E2A4C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-4445</wp:posOffset>
                </wp:positionV>
                <wp:extent cx="5765800" cy="13760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137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130" w:rsidRPr="00ED336F" w:rsidRDefault="007E2A4C" w:rsidP="006705E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lang w:val="en-US"/>
                              </w:rPr>
                            </w:pPr>
                            <w:r>
                              <w:rPr>
                                <w:rFonts w:ascii="TimokU" w:hAnsi="TimokU"/>
                                <w:b/>
                                <w:caps/>
                                <w:noProof/>
                                <w:lang w:eastAsia="bg-BG"/>
                              </w:rPr>
                              <w:drawing>
                                <wp:inline distT="0" distB="0" distL="0" distR="0">
                                  <wp:extent cx="838200" cy="723900"/>
                                  <wp:effectExtent l="0" t="0" r="0" b="0"/>
                                  <wp:docPr id="2" name="Picture 1" descr="Gerb_b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erb_b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5130" w:rsidRPr="002C2296" w:rsidRDefault="00C05130" w:rsidP="006705EC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/>
                                <w:spacing w:val="80"/>
                                <w:sz w:val="20"/>
                              </w:rPr>
                            </w:pPr>
                            <w:r w:rsidRPr="002C2296">
                              <w:rPr>
                                <w:rFonts w:ascii="Times New Roman" w:hAnsi="Times New Roman"/>
                                <w:spacing w:val="80"/>
                                <w:sz w:val="20"/>
                              </w:rPr>
                              <w:t>Република българия</w:t>
                            </w:r>
                          </w:p>
                          <w:p w:rsidR="00C05130" w:rsidRPr="002C2296" w:rsidRDefault="00C05130" w:rsidP="006705EC">
                            <w:pPr>
                              <w:pStyle w:val="Heading7"/>
                              <w:jc w:val="center"/>
                              <w:rPr>
                                <w:rFonts w:ascii="Times New Roman" w:hAnsi="Times New Roman"/>
                                <w:spacing w:val="240"/>
                                <w:szCs w:val="24"/>
                              </w:rPr>
                            </w:pPr>
                            <w:r w:rsidRPr="002C2296">
                              <w:rPr>
                                <w:rFonts w:ascii="Times New Roman" w:hAnsi="Times New Roman"/>
                                <w:spacing w:val="240"/>
                                <w:sz w:val="24"/>
                                <w:szCs w:val="24"/>
                              </w:rPr>
                              <w:t>МИНИСТЕРСКИ СЪВЕТ</w:t>
                            </w:r>
                          </w:p>
                          <w:p w:rsidR="00C05130" w:rsidRDefault="00C05130" w:rsidP="006705E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C05130" w:rsidRDefault="00C05130" w:rsidP="008A37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2.8pt;margin-top:-.35pt;width:454pt;height:108.3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" stroked="f">
                <v:textbox>
                  <w:txbxContent>
                    <w:p w:rsidR="00C05130" w:rsidRPr="00ED336F" w:rsidRDefault="007E2A4C" w:rsidP="006705EC">
                      <w:pPr>
                        <w:jc w:val="center"/>
                        <w:rPr>
                          <w:rFonts w:ascii="Times New Roman" w:hAnsi="Times New Roman"/>
                          <w:b/>
                          <w:caps/>
                          <w:lang w:val="en-US"/>
                        </w:rPr>
                      </w:pPr>
                      <w:r>
                        <w:rPr>
                          <w:rFonts w:ascii="TimokU" w:hAnsi="TimokU"/>
                          <w:b/>
                          <w:caps/>
                          <w:noProof/>
                          <w:lang w:eastAsia="bg-BG"/>
                        </w:rPr>
                        <w:drawing>
                          <wp:inline distT="0" distB="0" distL="0" distR="0">
                            <wp:extent cx="838200" cy="723900"/>
                            <wp:effectExtent l="0" t="0" r="0" b="0"/>
                            <wp:docPr id="2" name="Picture 1" descr="Gerb_b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erb_b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5130" w:rsidRPr="002C2296" w:rsidRDefault="00C05130" w:rsidP="006705EC">
                      <w:pPr>
                        <w:pStyle w:val="Caption"/>
                        <w:jc w:val="center"/>
                        <w:rPr>
                          <w:rFonts w:ascii="Times New Roman" w:hAnsi="Times New Roman"/>
                          <w:spacing w:val="80"/>
                          <w:sz w:val="20"/>
                        </w:rPr>
                      </w:pPr>
                      <w:r w:rsidRPr="002C2296">
                        <w:rPr>
                          <w:rFonts w:ascii="Times New Roman" w:hAnsi="Times New Roman"/>
                          <w:spacing w:val="80"/>
                          <w:sz w:val="20"/>
                        </w:rPr>
                        <w:t>Република българия</w:t>
                      </w:r>
                    </w:p>
                    <w:p w:rsidR="00C05130" w:rsidRPr="002C2296" w:rsidRDefault="00C05130" w:rsidP="006705EC">
                      <w:pPr>
                        <w:pStyle w:val="Heading7"/>
                        <w:jc w:val="center"/>
                        <w:rPr>
                          <w:rFonts w:ascii="Times New Roman" w:hAnsi="Times New Roman"/>
                          <w:spacing w:val="240"/>
                          <w:szCs w:val="24"/>
                        </w:rPr>
                      </w:pPr>
                      <w:r w:rsidRPr="002C2296">
                        <w:rPr>
                          <w:rFonts w:ascii="Times New Roman" w:hAnsi="Times New Roman"/>
                          <w:spacing w:val="240"/>
                          <w:sz w:val="24"/>
                          <w:szCs w:val="24"/>
                        </w:rPr>
                        <w:t>МИНИСТЕРСКИ СЪВЕТ</w:t>
                      </w:r>
                    </w:p>
                    <w:p w:rsidR="00C05130" w:rsidRDefault="00C05130" w:rsidP="006705EC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C05130" w:rsidRDefault="00C05130" w:rsidP="008A37EC"/>
                  </w:txbxContent>
                </v:textbox>
                <w10:wrap anchorx="margin"/>
              </v:shape>
            </w:pict>
          </mc:Fallback>
        </mc:AlternateContent>
      </w:r>
    </w:p>
    <w:p w:rsidR="00C05130" w:rsidRPr="006705EC" w:rsidRDefault="00C05130" w:rsidP="006705EC"/>
    <w:p w:rsidR="00C05130" w:rsidRPr="006705EC" w:rsidRDefault="00C05130" w:rsidP="006705EC"/>
    <w:p w:rsidR="00C05130" w:rsidRPr="006705EC" w:rsidRDefault="00C05130" w:rsidP="006705EC"/>
    <w:p w:rsidR="00C05130" w:rsidRPr="006705EC" w:rsidRDefault="00C05130" w:rsidP="006705EC"/>
    <w:p w:rsidR="00C05130" w:rsidRPr="00964A62" w:rsidRDefault="007E2A4C" w:rsidP="008A37EC">
      <w:pPr>
        <w:rPr>
          <w:rFonts w:ascii="Times New Roman" w:hAnsi="Times New Roman"/>
          <w:b/>
          <w:sz w:val="26"/>
        </w:rPr>
      </w:pPr>
      <w:r>
        <w:rPr>
          <w:noProof/>
        </w:rPr>
        <w:drawing>
          <wp:inline distT="0" distB="0" distL="0" distR="0">
            <wp:extent cx="2438400" cy="1219200"/>
            <wp:effectExtent l="0" t="0" r="0" b="0"/>
            <wp:docPr id="3" name="Picture 3" descr="Microsoft Office Signature Line...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crosoft Office Signature Line..."/>
                    <pic:cNvPicPr>
                      <a:picLocks noGrp="1" noRot="1" noChangeAspect="1" noEditPoints="1" noChangeArrowheads="1" noCro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5130">
        <w:t xml:space="preserve">                        </w:t>
      </w:r>
      <w:r w:rsidR="00C05130" w:rsidRPr="00964A62">
        <w:rPr>
          <w:rFonts w:ascii="Times New Roman" w:hAnsi="Times New Roman"/>
          <w:b/>
          <w:sz w:val="26"/>
        </w:rPr>
        <w:t>ДО</w:t>
      </w:r>
    </w:p>
    <w:p w:rsidR="00C05130" w:rsidRPr="00964A62" w:rsidRDefault="00C05130" w:rsidP="004D3B45">
      <w:pPr>
        <w:spacing w:after="0"/>
        <w:ind w:left="5041"/>
        <w:rPr>
          <w:rFonts w:ascii="Times New Roman" w:hAnsi="Times New Roman"/>
          <w:b/>
          <w:sz w:val="26"/>
        </w:rPr>
      </w:pPr>
      <w:r w:rsidRPr="00964A62">
        <w:rPr>
          <w:rFonts w:ascii="Times New Roman" w:hAnsi="Times New Roman"/>
          <w:b/>
          <w:sz w:val="26"/>
        </w:rPr>
        <w:t>ПРЕДСЕДАТЕЛ</w:t>
      </w:r>
      <w:r>
        <w:rPr>
          <w:rFonts w:ascii="Times New Roman" w:hAnsi="Times New Roman"/>
          <w:b/>
          <w:sz w:val="26"/>
        </w:rPr>
        <w:t>Я</w:t>
      </w:r>
      <w:r w:rsidRPr="00964A62">
        <w:rPr>
          <w:rFonts w:ascii="Times New Roman" w:hAnsi="Times New Roman"/>
          <w:b/>
          <w:sz w:val="26"/>
        </w:rPr>
        <w:t xml:space="preserve"> НА </w:t>
      </w:r>
    </w:p>
    <w:p w:rsidR="00C05130" w:rsidRPr="00964A62" w:rsidRDefault="00C05130" w:rsidP="004D3B45">
      <w:pPr>
        <w:spacing w:after="0"/>
        <w:ind w:left="5041"/>
        <w:rPr>
          <w:rFonts w:ascii="Times New Roman" w:hAnsi="Times New Roman"/>
          <w:b/>
          <w:sz w:val="26"/>
        </w:rPr>
      </w:pPr>
      <w:r w:rsidRPr="00964A62">
        <w:rPr>
          <w:rFonts w:ascii="Times New Roman" w:hAnsi="Times New Roman"/>
          <w:b/>
          <w:sz w:val="26"/>
        </w:rPr>
        <w:t>НАРОДНОТО СЪБРАНИЕ</w:t>
      </w:r>
    </w:p>
    <w:p w:rsidR="00C05130" w:rsidRPr="00025A28" w:rsidRDefault="00C05130" w:rsidP="008A4DCC">
      <w:pPr>
        <w:spacing w:after="0"/>
        <w:ind w:left="504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г-н </w:t>
      </w:r>
      <w:r>
        <w:rPr>
          <w:rFonts w:ascii="Times New Roman" w:hAnsi="Times New Roman"/>
          <w:b/>
          <w:sz w:val="26"/>
        </w:rPr>
        <w:t>РОСЕН ЖЕЛЯЗКОВ</w:t>
      </w:r>
    </w:p>
    <w:p w:rsidR="00C05130" w:rsidRPr="00CF0428" w:rsidRDefault="00C05130" w:rsidP="004D3B45">
      <w:pPr>
        <w:spacing w:after="0"/>
        <w:ind w:left="5041"/>
        <w:rPr>
          <w:rFonts w:ascii="Times New Roman" w:hAnsi="Times New Roman"/>
          <w:b/>
          <w:sz w:val="16"/>
          <w:szCs w:val="16"/>
        </w:rPr>
      </w:pPr>
    </w:p>
    <w:p w:rsidR="00C05130" w:rsidRDefault="00C05130" w:rsidP="00E450A9">
      <w:pPr>
        <w:ind w:firstLine="1134"/>
        <w:jc w:val="both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</w:rPr>
        <w:t>УВАЖАЕМИ ГОСПОДИН ПРЕДСЕДАТЕЛ</w:t>
      </w:r>
      <w:r w:rsidRPr="009D216C">
        <w:rPr>
          <w:rFonts w:ascii="Times New Roman" w:hAnsi="Times New Roman"/>
          <w:b/>
          <w:sz w:val="26"/>
          <w:szCs w:val="26"/>
        </w:rPr>
        <w:t>,</w:t>
      </w:r>
    </w:p>
    <w:p w:rsidR="00C05130" w:rsidRPr="00252C49" w:rsidRDefault="00C05130" w:rsidP="00DD2162">
      <w:pPr>
        <w:spacing w:before="120" w:after="0" w:line="288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F0428">
        <w:rPr>
          <w:rFonts w:ascii="Arial" w:hAnsi="Arial" w:cs="Arial"/>
          <w:sz w:val="24"/>
          <w:szCs w:val="24"/>
        </w:rPr>
        <w:t xml:space="preserve">На основание чл. 87, ал. 1 от Конституцията на Република България изпращам Ви одобрения с Решение </w:t>
      </w:r>
      <w:r w:rsidRPr="00CF0428">
        <w:rPr>
          <w:rFonts w:ascii="Arial" w:hAnsi="Arial" w:cs="Arial"/>
          <w:sz w:val="24"/>
          <w:szCs w:val="24"/>
        </w:rPr>
        <w:sym w:font="Times New Roman" w:char="2116"/>
      </w:r>
      <w:r>
        <w:rPr>
          <w:rFonts w:ascii="Arial" w:hAnsi="Arial" w:cs="Arial"/>
          <w:sz w:val="24"/>
          <w:szCs w:val="24"/>
        </w:rPr>
        <w:t xml:space="preserve"> 416</w:t>
      </w:r>
      <w:r w:rsidRPr="00CF0428">
        <w:rPr>
          <w:rFonts w:ascii="Arial" w:hAnsi="Arial" w:cs="Arial"/>
          <w:sz w:val="24"/>
          <w:szCs w:val="24"/>
        </w:rPr>
        <w:t xml:space="preserve"> на Министерския съвет от 202</w:t>
      </w:r>
      <w:r>
        <w:rPr>
          <w:rFonts w:ascii="Arial" w:hAnsi="Arial" w:cs="Arial"/>
          <w:sz w:val="24"/>
          <w:szCs w:val="24"/>
        </w:rPr>
        <w:t>3</w:t>
      </w:r>
      <w:r w:rsidRPr="00CF0428">
        <w:rPr>
          <w:rFonts w:ascii="Arial" w:hAnsi="Arial" w:cs="Arial"/>
          <w:sz w:val="24"/>
          <w:szCs w:val="24"/>
        </w:rPr>
        <w:t xml:space="preserve"> г. проект на </w:t>
      </w:r>
      <w:r w:rsidRPr="00AC18E5">
        <w:rPr>
          <w:rFonts w:ascii="Arial" w:hAnsi="Arial" w:cs="Arial"/>
          <w:sz w:val="24"/>
          <w:szCs w:val="24"/>
        </w:rPr>
        <w:t>Закон за</w:t>
      </w:r>
      <w:r w:rsidRPr="00AC18E5">
        <w:rPr>
          <w:rFonts w:ascii="Arial" w:hAnsi="Arial" w:cs="Arial"/>
          <w:sz w:val="24"/>
          <w:szCs w:val="24"/>
          <w:lang w:val="en-US"/>
        </w:rPr>
        <w:t xml:space="preserve"> </w:t>
      </w:r>
      <w:r w:rsidRPr="00AC18E5">
        <w:rPr>
          <w:rFonts w:ascii="Arial" w:hAnsi="Arial"/>
          <w:sz w:val="24"/>
          <w:szCs w:val="24"/>
        </w:rPr>
        <w:t>изменение и допълнение на Закона за устройство на територията</w:t>
      </w:r>
      <w:r>
        <w:rPr>
          <w:rFonts w:ascii="Arial" w:hAnsi="Arial"/>
          <w:sz w:val="24"/>
          <w:szCs w:val="24"/>
        </w:rPr>
        <w:t>.</w:t>
      </w:r>
    </w:p>
    <w:p w:rsidR="00C05130" w:rsidRPr="00CF0428" w:rsidRDefault="00C05130" w:rsidP="004D3B45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F0428">
        <w:rPr>
          <w:rFonts w:ascii="Arial" w:hAnsi="Arial" w:cs="Arial"/>
          <w:sz w:val="24"/>
          <w:szCs w:val="24"/>
          <w:u w:val="single"/>
        </w:rPr>
        <w:t>Приложения</w:t>
      </w:r>
      <w:r>
        <w:rPr>
          <w:rFonts w:ascii="Arial" w:hAnsi="Arial" w:cs="Arial"/>
          <w:sz w:val="24"/>
          <w:szCs w:val="24"/>
        </w:rPr>
        <w:t>:</w:t>
      </w:r>
    </w:p>
    <w:p w:rsidR="00C05130" w:rsidRPr="00252C49" w:rsidRDefault="00C05130" w:rsidP="0027338E">
      <w:pPr>
        <w:spacing w:before="60" w:after="0" w:line="240" w:lineRule="auto"/>
        <w:ind w:left="1418" w:hanging="284"/>
        <w:jc w:val="both"/>
        <w:rPr>
          <w:rFonts w:ascii="Arial" w:hAnsi="Arial" w:cs="Arial"/>
        </w:rPr>
      </w:pPr>
      <w:r w:rsidRPr="0027338E">
        <w:rPr>
          <w:rFonts w:ascii="Arial" w:hAnsi="Arial" w:cs="Arial"/>
        </w:rPr>
        <w:t>1. Мотиви към проекта на Закон за</w:t>
      </w:r>
      <w:r>
        <w:rPr>
          <w:rFonts w:ascii="Arial" w:hAnsi="Arial" w:cs="Arial"/>
        </w:rPr>
        <w:t xml:space="preserve"> </w:t>
      </w:r>
      <w:r w:rsidRPr="00AC18E5">
        <w:rPr>
          <w:rFonts w:ascii="Arial" w:hAnsi="Arial"/>
        </w:rPr>
        <w:t>изменение и допълнение на Закона за устройство на територията</w:t>
      </w:r>
      <w:r>
        <w:rPr>
          <w:rFonts w:ascii="Arial" w:hAnsi="Arial"/>
        </w:rPr>
        <w:t>.</w:t>
      </w:r>
    </w:p>
    <w:p w:rsidR="00C05130" w:rsidRPr="0027338E" w:rsidRDefault="00C05130" w:rsidP="0027338E">
      <w:pPr>
        <w:spacing w:before="60" w:after="0" w:line="240" w:lineRule="auto"/>
        <w:ind w:left="1418" w:hanging="284"/>
        <w:jc w:val="both"/>
        <w:rPr>
          <w:rFonts w:ascii="Arial" w:hAnsi="Arial" w:cs="Arial"/>
        </w:rPr>
      </w:pPr>
      <w:r w:rsidRPr="0027338E">
        <w:rPr>
          <w:rFonts w:ascii="Arial" w:hAnsi="Arial" w:cs="Arial"/>
        </w:rPr>
        <w:t>2. Частична предварителна оценка на въздействието.</w:t>
      </w:r>
    </w:p>
    <w:p w:rsidR="00C05130" w:rsidRPr="0027338E" w:rsidRDefault="00C05130" w:rsidP="0027338E">
      <w:pPr>
        <w:spacing w:before="60" w:after="0" w:line="240" w:lineRule="auto"/>
        <w:ind w:left="1418" w:hanging="284"/>
        <w:jc w:val="both"/>
        <w:rPr>
          <w:rFonts w:ascii="Arial" w:hAnsi="Arial" w:cs="Arial"/>
        </w:rPr>
      </w:pPr>
      <w:r w:rsidRPr="0027338E">
        <w:rPr>
          <w:rFonts w:ascii="Arial" w:hAnsi="Arial" w:cs="Arial"/>
        </w:rPr>
        <w:t>3. Справка от Министерството на правосъдието за съответствие с К</w:t>
      </w:r>
      <w:r w:rsidRPr="0027338E">
        <w:rPr>
          <w:rFonts w:ascii="Arial" w:hAnsi="Arial" w:cs="Arial"/>
          <w:bCs/>
        </w:rPr>
        <w:t xml:space="preserve">онвенцията за защита на правата на човека и основните свободи </w:t>
      </w:r>
      <w:r w:rsidRPr="0027338E">
        <w:rPr>
          <w:rFonts w:ascii="Arial" w:hAnsi="Arial" w:cs="Arial"/>
        </w:rPr>
        <w:t>и с практиката на Европейския съд по правата на човека.</w:t>
      </w:r>
    </w:p>
    <w:p w:rsidR="00C05130" w:rsidRPr="0027338E" w:rsidRDefault="00C05130" w:rsidP="0027338E">
      <w:pPr>
        <w:spacing w:before="60" w:after="0" w:line="240" w:lineRule="auto"/>
        <w:ind w:left="1418" w:hanging="284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4</w:t>
      </w:r>
      <w:r w:rsidRPr="0027338E">
        <w:rPr>
          <w:rFonts w:ascii="Arial" w:hAnsi="Arial" w:cs="Arial"/>
        </w:rPr>
        <w:t>. Справка за постъпилите предложения от обществените консултации.</w:t>
      </w:r>
    </w:p>
    <w:p w:rsidR="00C05130" w:rsidRPr="007A6654" w:rsidRDefault="00C05130" w:rsidP="0027338E">
      <w:pPr>
        <w:spacing w:before="60" w:after="0" w:line="240" w:lineRule="auto"/>
        <w:ind w:left="1418" w:hanging="284"/>
        <w:jc w:val="both"/>
        <w:rPr>
          <w:rFonts w:ascii="Arial" w:hAnsi="Arial" w:cs="Arial"/>
          <w:lang w:val="en-US"/>
        </w:rPr>
      </w:pPr>
      <w:r>
        <w:rPr>
          <w:rFonts w:ascii="Arial" w:hAnsi="Arial"/>
        </w:rPr>
        <w:t>5</w:t>
      </w:r>
      <w:r w:rsidRPr="00BA1914">
        <w:rPr>
          <w:rFonts w:ascii="Arial" w:hAnsi="Arial"/>
        </w:rPr>
        <w:t xml:space="preserve">. Справка за отразяване на становищата, получени след съгласуване на </w:t>
      </w:r>
      <w:r w:rsidRPr="007A6654">
        <w:rPr>
          <w:rFonts w:ascii="Arial" w:hAnsi="Arial"/>
        </w:rPr>
        <w:t>законопроекта.</w:t>
      </w:r>
    </w:p>
    <w:p w:rsidR="005F00DA" w:rsidRDefault="005F00DA" w:rsidP="00AF3B75">
      <w:pPr>
        <w:tabs>
          <w:tab w:val="left" w:pos="1790"/>
        </w:tabs>
        <w:spacing w:after="0" w:line="240" w:lineRule="auto"/>
        <w:ind w:left="1134"/>
        <w:rPr>
          <w:rFonts w:ascii="Times New Roman" w:hAnsi="Times New Roman"/>
          <w:b/>
          <w:sz w:val="26"/>
          <w:szCs w:val="26"/>
        </w:rPr>
      </w:pPr>
      <w:bookmarkStart w:id="0" w:name="_Hlk92799938"/>
    </w:p>
    <w:p w:rsidR="00C05130" w:rsidRPr="003B1FC8" w:rsidRDefault="00C05130" w:rsidP="00AF3B75">
      <w:pPr>
        <w:tabs>
          <w:tab w:val="left" w:pos="1790"/>
        </w:tabs>
        <w:spacing w:after="0" w:line="240" w:lineRule="auto"/>
        <w:ind w:left="1134"/>
        <w:rPr>
          <w:rFonts w:ascii="Times New Roman" w:hAnsi="Times New Roman"/>
          <w:b/>
          <w:sz w:val="26"/>
          <w:szCs w:val="26"/>
        </w:rPr>
      </w:pPr>
      <w:bookmarkStart w:id="1" w:name="_GoBack"/>
      <w:bookmarkEnd w:id="1"/>
      <w:r w:rsidRPr="003B1FC8">
        <w:rPr>
          <w:rFonts w:ascii="Times New Roman" w:hAnsi="Times New Roman"/>
          <w:b/>
          <w:sz w:val="26"/>
          <w:szCs w:val="26"/>
        </w:rPr>
        <w:t>МИНИСТЪР-ПРЕДСЕДАТЕЛ:</w:t>
      </w:r>
    </w:p>
    <w:p w:rsidR="00C05130" w:rsidRDefault="007E2A4C" w:rsidP="00AF3B75">
      <w:pPr>
        <w:tabs>
          <w:tab w:val="left" w:pos="1790"/>
        </w:tabs>
        <w:jc w:val="right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447925" cy="1076325"/>
            <wp:effectExtent l="0" t="0" r="0" b="0"/>
            <wp:docPr id="4" name="Picture 4" descr="Ред за подпис на Microsoft Office...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д за подпис на Microsoft Office..."/>
                    <pic:cNvPicPr>
                      <a:picLocks noGrp="1" noRot="1" noChangeAspect="1" noEditPoints="1" noChangeArrowheads="1" noCro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209D4" w:rsidRDefault="006209D4" w:rsidP="00AF3B75">
      <w:pPr>
        <w:tabs>
          <w:tab w:val="left" w:pos="1790"/>
        </w:tabs>
        <w:jc w:val="right"/>
        <w:rPr>
          <w:sz w:val="26"/>
          <w:szCs w:val="26"/>
        </w:rPr>
      </w:pPr>
    </w:p>
    <w:p w:rsidR="006209D4" w:rsidRDefault="006209D4" w:rsidP="006209D4">
      <w:pPr>
        <w:pStyle w:val="Title"/>
        <w:rPr>
          <w:lang w:val="bg-BG"/>
        </w:rPr>
      </w:pPr>
      <w:r>
        <w:rPr>
          <w:noProof/>
          <w:lang w:val="bg-BG"/>
        </w:rPr>
        <w:drawing>
          <wp:inline distT="0" distB="0" distL="0" distR="0">
            <wp:extent cx="895350" cy="781050"/>
            <wp:effectExtent l="0" t="0" r="0" b="0"/>
            <wp:docPr id="5" name="Picture 5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9D4" w:rsidRDefault="006209D4" w:rsidP="006209D4">
      <w:pPr>
        <w:pStyle w:val="Title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 Е П У Б Л И К А   Б Ъ Л Г А Р И Я</w:t>
      </w:r>
    </w:p>
    <w:p w:rsidR="006209D4" w:rsidRDefault="006209D4" w:rsidP="006209D4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szCs w:val="20"/>
        </w:rPr>
      </w:pPr>
      <w:r>
        <w:rPr>
          <w:rFonts w:ascii="Times New Roman" w:hAnsi="Times New Roman"/>
          <w:b/>
          <w:spacing w:val="60"/>
          <w:sz w:val="32"/>
        </w:rPr>
        <w:t xml:space="preserve">М И Н И С Т Е Р С К И   С Ъ В Е </w:t>
      </w:r>
      <w:r>
        <w:rPr>
          <w:rFonts w:ascii="Times New Roman" w:hAnsi="Times New Roman"/>
          <w:b/>
          <w:spacing w:val="100"/>
          <w:sz w:val="32"/>
        </w:rPr>
        <w:t>Т</w:t>
      </w:r>
    </w:p>
    <w:p w:rsidR="006209D4" w:rsidRDefault="006209D4" w:rsidP="006209D4">
      <w:pPr>
        <w:jc w:val="right"/>
        <w:rPr>
          <w:rFonts w:ascii="HebarU" w:hAnsi="HebarU"/>
          <w:b/>
          <w:sz w:val="24"/>
          <w:szCs w:val="24"/>
        </w:rPr>
      </w:pPr>
      <w:r>
        <w:rPr>
          <w:rFonts w:ascii="Arial" w:hAnsi="Arial"/>
          <w:b/>
          <w:szCs w:val="24"/>
        </w:rPr>
        <w:t>Препис</w:t>
      </w:r>
    </w:p>
    <w:p w:rsidR="006209D4" w:rsidRDefault="006209D4" w:rsidP="006209D4">
      <w:pPr>
        <w:jc w:val="center"/>
        <w:rPr>
          <w:rFonts w:ascii="Times New Roman" w:hAnsi="Times New Roman"/>
          <w:szCs w:val="20"/>
        </w:rPr>
      </w:pPr>
    </w:p>
    <w:p w:rsidR="006209D4" w:rsidRDefault="006209D4" w:rsidP="006209D4">
      <w:pPr>
        <w:jc w:val="center"/>
        <w:rPr>
          <w:rFonts w:ascii="Times New Roman" w:hAnsi="Times New Roman"/>
        </w:rPr>
      </w:pPr>
    </w:p>
    <w:p w:rsidR="006209D4" w:rsidRDefault="006209D4" w:rsidP="006209D4">
      <w:pPr>
        <w:jc w:val="center"/>
        <w:rPr>
          <w:rFonts w:ascii="Times New Roman" w:hAnsi="Times New Roman"/>
        </w:rPr>
      </w:pPr>
    </w:p>
    <w:p w:rsidR="006209D4" w:rsidRDefault="006209D4" w:rsidP="006209D4">
      <w:pPr>
        <w:jc w:val="center"/>
        <w:rPr>
          <w:rFonts w:ascii="Times New Roman" w:hAnsi="Times New Roman"/>
        </w:rPr>
      </w:pPr>
    </w:p>
    <w:p w:rsidR="006209D4" w:rsidRDefault="006209D4" w:rsidP="006209D4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</w:rPr>
      </w:pPr>
      <w:r>
        <w:rPr>
          <w:rFonts w:ascii="Times New Roman" w:hAnsi="Times New Roman"/>
          <w:b/>
          <w:spacing w:val="100"/>
          <w:sz w:val="40"/>
          <w:szCs w:val="40"/>
        </w:rPr>
        <w:t>Р Е Ш Е Н И Е   № 416</w:t>
      </w:r>
    </w:p>
    <w:p w:rsidR="006209D4" w:rsidRDefault="006209D4" w:rsidP="006209D4">
      <w:pPr>
        <w:jc w:val="center"/>
        <w:rPr>
          <w:rFonts w:ascii="Times New Roman" w:hAnsi="Times New Roman"/>
          <w:b/>
          <w:sz w:val="28"/>
          <w:szCs w:val="20"/>
        </w:rPr>
      </w:pPr>
    </w:p>
    <w:p w:rsidR="006209D4" w:rsidRDefault="006209D4" w:rsidP="006209D4">
      <w:pPr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от      1 юни      2023 година</w:t>
      </w:r>
    </w:p>
    <w:p w:rsidR="006209D4" w:rsidRDefault="006209D4" w:rsidP="006209D4">
      <w:pPr>
        <w:rPr>
          <w:rFonts w:ascii="HebarU" w:hAnsi="HebarU"/>
          <w:sz w:val="24"/>
          <w:szCs w:val="20"/>
        </w:rPr>
      </w:pPr>
    </w:p>
    <w:p w:rsidR="006209D4" w:rsidRDefault="006209D4" w:rsidP="006209D4">
      <w:pPr>
        <w:rPr>
          <w:rFonts w:ascii="HebarU" w:hAnsi="HebarU"/>
        </w:rPr>
      </w:pPr>
    </w:p>
    <w:p w:rsidR="006209D4" w:rsidRDefault="006209D4" w:rsidP="006209D4">
      <w:pPr>
        <w:spacing w:line="288" w:lineRule="auto"/>
        <w:ind w:left="1559" w:right="754" w:hanging="425"/>
        <w:jc w:val="both"/>
        <w:rPr>
          <w:rFonts w:ascii="Arial" w:hAnsi="Arial" w:cs="Arial"/>
          <w:b/>
          <w:smallCaps/>
          <w:sz w:val="26"/>
          <w:szCs w:val="26"/>
        </w:rPr>
      </w:pPr>
      <w:r>
        <w:rPr>
          <w:rFonts w:ascii="NewSaturionModernCyr" w:hAnsi="NewSaturionModernCyr" w:cs="Arial"/>
          <w:b/>
          <w:smallCaps/>
          <w:sz w:val="26"/>
          <w:szCs w:val="26"/>
        </w:rPr>
        <w:t>ЗА</w:t>
      </w:r>
      <w:r>
        <w:rPr>
          <w:rFonts w:ascii="Arial" w:hAnsi="Arial" w:cs="Arial"/>
          <w:b/>
          <w:smallCaps/>
          <w:sz w:val="26"/>
          <w:szCs w:val="26"/>
        </w:rPr>
        <w:t xml:space="preserve"> одобряване на законопроект</w:t>
      </w:r>
    </w:p>
    <w:p w:rsidR="006209D4" w:rsidRDefault="006209D4" w:rsidP="006209D4">
      <w:pPr>
        <w:spacing w:line="288" w:lineRule="auto"/>
        <w:ind w:firstLine="1134"/>
        <w:rPr>
          <w:rFonts w:ascii="Arial" w:hAnsi="Arial" w:cs="Arial"/>
          <w:sz w:val="26"/>
          <w:szCs w:val="26"/>
        </w:rPr>
      </w:pPr>
    </w:p>
    <w:p w:rsidR="006209D4" w:rsidRDefault="006209D4" w:rsidP="006209D4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 основание чл. 87, ал. 1 от Конституцията на Република България</w:t>
      </w:r>
    </w:p>
    <w:p w:rsidR="006209D4" w:rsidRDefault="006209D4" w:rsidP="006209D4">
      <w:pPr>
        <w:spacing w:line="288" w:lineRule="auto"/>
        <w:jc w:val="center"/>
        <w:rPr>
          <w:rFonts w:ascii="Arial" w:hAnsi="Arial"/>
          <w:spacing w:val="40"/>
          <w:sz w:val="26"/>
          <w:szCs w:val="26"/>
        </w:rPr>
      </w:pPr>
    </w:p>
    <w:p w:rsidR="006209D4" w:rsidRDefault="006209D4" w:rsidP="006209D4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</w:rPr>
      </w:pPr>
      <w:r>
        <w:rPr>
          <w:rFonts w:ascii="Times New Roman" w:hAnsi="Times New Roman"/>
          <w:b/>
          <w:spacing w:val="40"/>
          <w:sz w:val="28"/>
          <w:szCs w:val="28"/>
        </w:rPr>
        <w:t>М И Н И С Т Е Р С К И Я Т    С Ъ В Е Т</w:t>
      </w:r>
    </w:p>
    <w:p w:rsidR="006209D4" w:rsidRDefault="006209D4" w:rsidP="006209D4">
      <w:pPr>
        <w:jc w:val="center"/>
        <w:rPr>
          <w:rFonts w:ascii="Times New Roman" w:hAnsi="Times New Roman"/>
          <w:b/>
          <w:spacing w:val="40"/>
          <w:sz w:val="28"/>
          <w:szCs w:val="28"/>
        </w:rPr>
      </w:pPr>
      <w:r>
        <w:rPr>
          <w:rFonts w:ascii="Times New Roman" w:hAnsi="Times New Roman"/>
          <w:b/>
          <w:spacing w:val="40"/>
          <w:sz w:val="28"/>
          <w:szCs w:val="28"/>
        </w:rPr>
        <w:t>Р Е Ш И:</w:t>
      </w:r>
    </w:p>
    <w:p w:rsidR="006209D4" w:rsidRDefault="006209D4" w:rsidP="006209D4">
      <w:pPr>
        <w:spacing w:line="288" w:lineRule="auto"/>
        <w:jc w:val="center"/>
        <w:rPr>
          <w:rFonts w:ascii="Arial" w:hAnsi="Arial"/>
          <w:spacing w:val="40"/>
          <w:sz w:val="26"/>
          <w:szCs w:val="26"/>
        </w:rPr>
      </w:pPr>
    </w:p>
    <w:p w:rsidR="006209D4" w:rsidRDefault="006209D4" w:rsidP="006209D4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1. </w:t>
      </w:r>
      <w:r>
        <w:rPr>
          <w:rFonts w:ascii="Arial" w:hAnsi="Arial" w:cs="Arial"/>
          <w:sz w:val="26"/>
          <w:szCs w:val="26"/>
        </w:rPr>
        <w:t xml:space="preserve">Одобрява проекта на Закон за </w:t>
      </w:r>
      <w:r>
        <w:rPr>
          <w:rFonts w:ascii="Arial" w:hAnsi="Arial"/>
          <w:sz w:val="26"/>
          <w:szCs w:val="26"/>
        </w:rPr>
        <w:t>изменение и допълнение на Закона за устройство на територията.</w:t>
      </w:r>
    </w:p>
    <w:p w:rsidR="006209D4" w:rsidRDefault="006209D4" w:rsidP="006209D4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2. </w:t>
      </w:r>
      <w:r>
        <w:rPr>
          <w:rFonts w:ascii="Arial" w:hAnsi="Arial" w:cs="Arial"/>
          <w:sz w:val="26"/>
          <w:szCs w:val="26"/>
        </w:rPr>
        <w:t>Предлага на Народното събрание да разгледа и приеме законопроекта по т. 1.</w:t>
      </w:r>
    </w:p>
    <w:p w:rsidR="006209D4" w:rsidRDefault="006209D4" w:rsidP="006209D4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3. </w:t>
      </w:r>
      <w:r>
        <w:rPr>
          <w:rFonts w:ascii="Arial" w:hAnsi="Arial" w:cs="Arial"/>
          <w:sz w:val="26"/>
          <w:szCs w:val="26"/>
        </w:rPr>
        <w:t xml:space="preserve">Министърът на </w:t>
      </w:r>
      <w:r>
        <w:rPr>
          <w:rFonts w:ascii="Arial" w:hAnsi="Arial"/>
          <w:sz w:val="26"/>
          <w:szCs w:val="26"/>
        </w:rPr>
        <w:t>регионалното развитие и благоустройството</w:t>
      </w:r>
      <w:r>
        <w:rPr>
          <w:rFonts w:ascii="Arial" w:hAnsi="Arial" w:cs="Arial"/>
          <w:sz w:val="26"/>
          <w:szCs w:val="26"/>
        </w:rPr>
        <w:t xml:space="preserve"> да представи законопроекта по т. 1 в Народното събрание.</w:t>
      </w:r>
    </w:p>
    <w:p w:rsidR="006209D4" w:rsidRDefault="006209D4" w:rsidP="006209D4">
      <w:pPr>
        <w:spacing w:before="120"/>
        <w:ind w:firstLine="1134"/>
        <w:jc w:val="both"/>
        <w:rPr>
          <w:rFonts w:ascii="Arial" w:hAnsi="Arial" w:cs="Arial"/>
          <w:sz w:val="24"/>
          <w:szCs w:val="20"/>
        </w:rPr>
      </w:pPr>
    </w:p>
    <w:p w:rsidR="006209D4" w:rsidRDefault="006209D4" w:rsidP="006209D4">
      <w:pPr>
        <w:spacing w:before="120"/>
        <w:ind w:firstLine="1134"/>
        <w:jc w:val="both"/>
        <w:rPr>
          <w:rFonts w:ascii="Arial" w:hAnsi="Arial" w:cs="Arial"/>
          <w:b/>
        </w:rPr>
      </w:pPr>
    </w:p>
    <w:p w:rsidR="006209D4" w:rsidRDefault="006209D4" w:rsidP="006209D4">
      <w:pPr>
        <w:ind w:firstLine="1134"/>
        <w:rPr>
          <w:rFonts w:ascii="Arial" w:hAnsi="Arial"/>
          <w:b/>
          <w:szCs w:val="24"/>
          <w:lang w:val="en-GB"/>
        </w:rPr>
      </w:pPr>
      <w:r>
        <w:rPr>
          <w:rFonts w:ascii="Arial" w:hAnsi="Arial"/>
          <w:b/>
          <w:szCs w:val="24"/>
        </w:rPr>
        <w:t>МИНИСТЪР-ПРЕДСЕДАТЕЛ: /п/ Гълъб Донев</w:t>
      </w:r>
    </w:p>
    <w:p w:rsidR="006209D4" w:rsidRDefault="006209D4" w:rsidP="006209D4">
      <w:pPr>
        <w:ind w:firstLine="1134"/>
        <w:rPr>
          <w:rFonts w:ascii="Arial" w:hAnsi="Arial"/>
          <w:b/>
          <w:szCs w:val="24"/>
        </w:rPr>
      </w:pPr>
    </w:p>
    <w:p w:rsidR="006209D4" w:rsidRDefault="006209D4" w:rsidP="006209D4">
      <w:pPr>
        <w:ind w:firstLine="1134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ГЛАВЕН СЕКРЕТАР НА</w:t>
      </w:r>
    </w:p>
    <w:p w:rsidR="006209D4" w:rsidRDefault="006209D4" w:rsidP="006209D4">
      <w:pPr>
        <w:ind w:firstLine="1134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МИНИСТЕРСКИЯ СЪВЕТ: /п/ Красимир Божанов</w:t>
      </w:r>
    </w:p>
    <w:p w:rsidR="006209D4" w:rsidRDefault="006209D4" w:rsidP="006209D4">
      <w:pPr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Вярно,</w:t>
      </w:r>
    </w:p>
    <w:p w:rsidR="006209D4" w:rsidRDefault="006209D4" w:rsidP="006209D4">
      <w:pPr>
        <w:ind w:firstLine="1134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ДИРЕКТОР НА ДИРЕКЦИЯ</w:t>
      </w:r>
    </w:p>
    <w:p w:rsidR="006209D4" w:rsidRDefault="006209D4" w:rsidP="006209D4">
      <w:pPr>
        <w:ind w:firstLine="1134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“ПРАВИТЕЛСТВЕНА КАНЦЕЛАРИЯ”: </w:t>
      </w:r>
    </w:p>
    <w:p w:rsidR="006209D4" w:rsidRDefault="006209D4" w:rsidP="006209D4">
      <w:pPr>
        <w:ind w:firstLine="5580"/>
        <w:rPr>
          <w:rFonts w:ascii="Arial" w:hAnsi="Arial"/>
          <w:szCs w:val="24"/>
        </w:rPr>
      </w:pPr>
      <w:r>
        <w:rPr>
          <w:rFonts w:ascii="Arial" w:hAnsi="Arial"/>
          <w:b/>
          <w:szCs w:val="24"/>
        </w:rPr>
        <w:t>/Веселин Даков/</w:t>
      </w:r>
    </w:p>
    <w:p w:rsidR="006209D4" w:rsidRDefault="006209D4" w:rsidP="006209D4">
      <w:pPr>
        <w:ind w:firstLine="1134"/>
        <w:rPr>
          <w:rFonts w:ascii="Times New Roman" w:hAnsi="Times New Roman"/>
          <w:sz w:val="26"/>
          <w:szCs w:val="26"/>
        </w:rPr>
      </w:pPr>
    </w:p>
    <w:p w:rsidR="006209D4" w:rsidRDefault="006209D4" w:rsidP="006209D4">
      <w:pPr>
        <w:sectPr w:rsidR="006209D4">
          <w:pgSz w:w="11907" w:h="16840"/>
          <w:pgMar w:top="993" w:right="1134" w:bottom="1418" w:left="1134" w:header="709" w:footer="709" w:gutter="0"/>
          <w:cols w:space="708"/>
        </w:sectPr>
      </w:pPr>
    </w:p>
    <w:p w:rsidR="006209D4" w:rsidRDefault="006209D4" w:rsidP="006209D4">
      <w:pPr>
        <w:jc w:val="center"/>
        <w:rPr>
          <w:rFonts w:ascii="Times New Roman" w:hAnsi="Times New Roman"/>
          <w:b/>
          <w:sz w:val="26"/>
          <w:szCs w:val="20"/>
        </w:rPr>
      </w:pPr>
      <w:r>
        <w:rPr>
          <w:rFonts w:ascii="Times New Roman" w:hAnsi="Times New Roman"/>
          <w:b/>
        </w:rPr>
        <w:lastRenderedPageBreak/>
        <w:t>Р Е П У Б Л И К А   Б Ъ Л Г А Р И Я</w:t>
      </w:r>
    </w:p>
    <w:p w:rsidR="006209D4" w:rsidRDefault="006209D4" w:rsidP="006209D4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pacing w:val="100"/>
          <w:sz w:val="36"/>
        </w:rPr>
        <w:t>НАРОДНО СЪБРАНИЕ</w:t>
      </w:r>
    </w:p>
    <w:p w:rsidR="006209D4" w:rsidRDefault="006209D4" w:rsidP="006209D4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Проект</w:t>
      </w:r>
    </w:p>
    <w:p w:rsidR="006209D4" w:rsidRDefault="006209D4" w:rsidP="006209D4">
      <w:pPr>
        <w:jc w:val="both"/>
        <w:rPr>
          <w:rFonts w:ascii="Times New Roman" w:hAnsi="Times New Roman"/>
          <w:b/>
          <w:sz w:val="26"/>
          <w:szCs w:val="20"/>
        </w:rPr>
      </w:pPr>
    </w:p>
    <w:p w:rsidR="006209D4" w:rsidRDefault="006209D4" w:rsidP="006209D4">
      <w:pPr>
        <w:jc w:val="both"/>
        <w:rPr>
          <w:rFonts w:ascii="Times New Roman" w:hAnsi="Times New Roman"/>
          <w:b/>
          <w:sz w:val="26"/>
        </w:rPr>
      </w:pPr>
    </w:p>
    <w:p w:rsidR="006209D4" w:rsidRDefault="006209D4" w:rsidP="006209D4">
      <w:pPr>
        <w:jc w:val="both"/>
        <w:rPr>
          <w:rFonts w:ascii="Times New Roman" w:hAnsi="Times New Roman"/>
          <w:b/>
          <w:sz w:val="26"/>
        </w:rPr>
      </w:pPr>
    </w:p>
    <w:p w:rsidR="006209D4" w:rsidRDefault="006209D4" w:rsidP="006209D4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 А К О Н</w:t>
      </w:r>
    </w:p>
    <w:p w:rsidR="006209D4" w:rsidRDefault="006209D4" w:rsidP="006209D4">
      <w:pPr>
        <w:jc w:val="center"/>
        <w:rPr>
          <w:rFonts w:ascii="Times New Roman" w:hAnsi="Times New Roman"/>
          <w:b/>
          <w:sz w:val="32"/>
          <w:szCs w:val="32"/>
        </w:rPr>
      </w:pPr>
    </w:p>
    <w:p w:rsidR="006209D4" w:rsidRDefault="006209D4" w:rsidP="006209D4">
      <w:pPr>
        <w:spacing w:line="288" w:lineRule="auto"/>
        <w:jc w:val="center"/>
        <w:rPr>
          <w:rFonts w:ascii="Arial" w:hAnsi="Arial" w:cs="Arial"/>
          <w:b/>
          <w:smallCaps/>
          <w:sz w:val="26"/>
          <w:szCs w:val="26"/>
        </w:rPr>
      </w:pPr>
      <w:r>
        <w:rPr>
          <w:rFonts w:ascii="Arial" w:hAnsi="Arial" w:cs="Arial"/>
          <w:b/>
          <w:smallCaps/>
          <w:sz w:val="26"/>
          <w:szCs w:val="26"/>
        </w:rPr>
        <w:t xml:space="preserve">за </w:t>
      </w:r>
      <w:r>
        <w:rPr>
          <w:rFonts w:ascii="Arial" w:hAnsi="Arial"/>
          <w:b/>
          <w:smallCaps/>
          <w:sz w:val="26"/>
          <w:szCs w:val="26"/>
        </w:rPr>
        <w:t>изменение и допълнение на Закона за устройство на територията</w:t>
      </w:r>
    </w:p>
    <w:p w:rsidR="006209D4" w:rsidRDefault="006209D4" w:rsidP="006209D4">
      <w:pPr>
        <w:spacing w:before="120" w:line="288" w:lineRule="auto"/>
        <w:ind w:left="567" w:right="47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</w:t>
      </w:r>
      <w:proofErr w:type="spellStart"/>
      <w:r>
        <w:rPr>
          <w:rFonts w:ascii="Arial" w:hAnsi="Arial" w:cs="Arial"/>
          <w:caps/>
          <w:sz w:val="26"/>
          <w:szCs w:val="26"/>
        </w:rPr>
        <w:t>о</w:t>
      </w:r>
      <w:r>
        <w:rPr>
          <w:rFonts w:ascii="Arial" w:hAnsi="Arial" w:cs="Arial"/>
          <w:sz w:val="26"/>
          <w:szCs w:val="26"/>
        </w:rPr>
        <w:t>бн</w:t>
      </w:r>
      <w:proofErr w:type="spellEnd"/>
      <w:r>
        <w:rPr>
          <w:rFonts w:ascii="Arial" w:hAnsi="Arial" w:cs="Arial"/>
          <w:sz w:val="26"/>
          <w:szCs w:val="26"/>
        </w:rPr>
        <w:t xml:space="preserve">., ДВ, бр. 1 от 2001 г.; изм. и доп., бр. 41 и 111 от 2001 г., </w:t>
      </w:r>
      <w:r>
        <w:rPr>
          <w:rFonts w:ascii="Arial" w:hAnsi="Arial" w:cs="Arial"/>
          <w:sz w:val="26"/>
          <w:szCs w:val="26"/>
          <w:lang w:val="en-US"/>
        </w:rPr>
        <w:br/>
      </w:r>
      <w:r>
        <w:rPr>
          <w:rFonts w:ascii="Arial" w:hAnsi="Arial" w:cs="Arial"/>
          <w:sz w:val="26"/>
          <w:szCs w:val="26"/>
        </w:rPr>
        <w:t xml:space="preserve">бр. 43 от 2002 г., бр. 20, 65 и 107 от 2003 г., бр. 36 и 65 от 2004 г., бр. 28, 76, 77, 88, 94, 95, 103 и 105 от 2005 г., бр. 29, 30, 34, 37, 65, 76, 79, 82, 106 и 108 от 2006 г., бр. 41 и 61 от 2007 г., бр. 33, 43, 54, 69, 98 и 102 от 2008 г., бр. 6, 17, 19, 80, 92 и 93 от 2009 г., бр. 15, 41, 50, 54 и 87 от 2010 г., бр. 19, 35, 54 и 80 от 2011 г., </w:t>
      </w:r>
      <w:r>
        <w:rPr>
          <w:rFonts w:ascii="Arial" w:hAnsi="Arial" w:cs="Arial"/>
          <w:sz w:val="26"/>
          <w:szCs w:val="26"/>
          <w:lang w:val="en-US"/>
        </w:rPr>
        <w:br/>
      </w:r>
      <w:r>
        <w:rPr>
          <w:rFonts w:ascii="Arial" w:hAnsi="Arial" w:cs="Arial"/>
          <w:sz w:val="26"/>
          <w:szCs w:val="26"/>
        </w:rPr>
        <w:t>бр. 29, 32, 38, 45, 47, 53, 77, 82 и 99 от 2012 г., бр. 15, 24, 27, 28, 66 и 109 от 2013 г., бр. 49, 53, 98 и 105 от 2014 г., бр. 35, 61, 62, 79 и 101 от 2015 г., бр. 15 и 51 от 2016 г., бр. 13, 63, 92, 96 и 103 от 2017 г., бр. 21, 28, 55 и 108 от 2018 г., бр. 1, 24, 25, 41, 44, 62 и 101 от 2019 г., бр. 17, 21, 60 и 62 от 2020 г.; Решение № 14 на Конституционния съд от 2020 г. – бр. 92 от 2020 г.; изм. и доп., бр. 104 и 107 от 2020 г., бр. 16, 20 и 21 от 2021 г.; Решение № 17 на Конституционния съд от 2021 г. - бр. 94 от 2021 г.; изм. и доп., бр. 42 от 2022 г. и бр. 6 от 2023 г.)</w:t>
      </w:r>
    </w:p>
    <w:p w:rsidR="006209D4" w:rsidRDefault="006209D4" w:rsidP="006209D4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</w:rPr>
      </w:pPr>
    </w:p>
    <w:p w:rsidR="006209D4" w:rsidRDefault="006209D4" w:rsidP="006209D4">
      <w:pPr>
        <w:suppressAutoHyphens/>
        <w:spacing w:before="120" w:line="288" w:lineRule="auto"/>
        <w:ind w:firstLine="1134"/>
        <w:jc w:val="both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 xml:space="preserve">§ 1. </w:t>
      </w:r>
      <w:r>
        <w:rPr>
          <w:rFonts w:ascii="Arial" w:hAnsi="Arial"/>
          <w:sz w:val="26"/>
          <w:szCs w:val="26"/>
        </w:rPr>
        <w:t>В чл. 64, ал. 1 се създава т. 9:</w:t>
      </w:r>
    </w:p>
    <w:p w:rsidR="006209D4" w:rsidRDefault="006209D4" w:rsidP="006209D4">
      <w:pPr>
        <w:suppressAutoHyphens/>
        <w:spacing w:before="120" w:line="288" w:lineRule="auto"/>
        <w:ind w:firstLine="1134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„9. хидротехнически съоръжения, в т.ч. язовири и прилежащите им съоръжения.“</w:t>
      </w:r>
    </w:p>
    <w:p w:rsidR="006209D4" w:rsidRDefault="006209D4" w:rsidP="006209D4">
      <w:pPr>
        <w:suppressAutoHyphens/>
        <w:spacing w:before="120" w:line="288" w:lineRule="auto"/>
        <w:ind w:firstLine="1134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§ 2.</w:t>
      </w:r>
      <w:r>
        <w:rPr>
          <w:rFonts w:ascii="Arial" w:hAnsi="Arial"/>
          <w:sz w:val="26"/>
          <w:szCs w:val="26"/>
        </w:rPr>
        <w:t> В чл. 144, ал. 1 т. 9 се изменя така:</w:t>
      </w:r>
    </w:p>
    <w:p w:rsidR="006209D4" w:rsidRDefault="006209D4" w:rsidP="006209D4">
      <w:pPr>
        <w:suppressAutoHyphens/>
        <w:spacing w:before="120" w:line="288" w:lineRule="auto"/>
        <w:ind w:firstLine="1134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„9. данни за положително становище на органите на официалния контрол върху храните - за инвестиционни проекти за обекти по Закона за храните, и на органите на държавния здравен контрол - за инвестиционни </w:t>
      </w:r>
      <w:r>
        <w:rPr>
          <w:rFonts w:ascii="Arial" w:hAnsi="Arial"/>
          <w:sz w:val="26"/>
          <w:szCs w:val="26"/>
        </w:rPr>
        <w:lastRenderedPageBreak/>
        <w:t>проекти за обекти с обществено предназначение по смисъла на § 1, т. 9 от Допълнителните разпоредби на Закона за здравето.”</w:t>
      </w:r>
    </w:p>
    <w:p w:rsidR="006209D4" w:rsidRDefault="006209D4" w:rsidP="006209D4">
      <w:pPr>
        <w:suppressAutoHyphens/>
        <w:spacing w:before="120" w:line="288" w:lineRule="auto"/>
        <w:ind w:firstLine="1134"/>
        <w:jc w:val="center"/>
        <w:textAlignment w:val="center"/>
        <w:rPr>
          <w:rFonts w:ascii="Arial" w:hAnsi="Arial"/>
          <w:b/>
          <w:sz w:val="26"/>
          <w:szCs w:val="26"/>
          <w:lang w:eastAsia="bg-BG"/>
        </w:rPr>
      </w:pPr>
    </w:p>
    <w:p w:rsidR="006209D4" w:rsidRDefault="006209D4" w:rsidP="006209D4">
      <w:pPr>
        <w:suppressAutoHyphens/>
        <w:spacing w:before="240" w:line="288" w:lineRule="auto"/>
        <w:jc w:val="center"/>
        <w:textAlignment w:val="center"/>
        <w:rPr>
          <w:rFonts w:ascii="NewSaturionModernCyr" w:hAnsi="NewSaturionModernCyr"/>
          <w:b/>
          <w:smallCaps/>
          <w:sz w:val="26"/>
          <w:szCs w:val="26"/>
          <w:lang w:eastAsia="bg-BG"/>
        </w:rPr>
      </w:pPr>
      <w:r>
        <w:rPr>
          <w:rFonts w:ascii="NewSaturionModernCyr" w:hAnsi="NewSaturionModernCyr"/>
          <w:b/>
          <w:smallCaps/>
          <w:sz w:val="26"/>
          <w:szCs w:val="26"/>
          <w:lang w:eastAsia="bg-BG"/>
        </w:rPr>
        <w:t>ПРЕХОДНА РАЗПОРЕДБА</w:t>
      </w:r>
    </w:p>
    <w:p w:rsidR="006209D4" w:rsidRDefault="006209D4" w:rsidP="006209D4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§ 3.</w:t>
      </w: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b/>
          <w:sz w:val="26"/>
          <w:szCs w:val="26"/>
        </w:rPr>
        <w:t>(1)</w:t>
      </w:r>
      <w:r>
        <w:rPr>
          <w:rFonts w:ascii="Arial" w:hAnsi="Arial"/>
          <w:sz w:val="26"/>
          <w:szCs w:val="26"/>
        </w:rPr>
        <w:t xml:space="preserve"> Строежи или части от тях, представляващи елементи на техническата инфраструктура по чл. 64, ал. 1, т. 1-5 и 9, започнати до влизането в сила на този закон, за които няма строителни книжа, но са били допустими по правилата и нормативите, действали по време на извършването им или съгласно действащите правила и нормативи, са търпими строежи и не подлежат на премахване или забрана за ползване.</w:t>
      </w:r>
    </w:p>
    <w:p w:rsidR="006209D4" w:rsidRDefault="006209D4" w:rsidP="006209D4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(2)</w:t>
      </w:r>
      <w:r>
        <w:rPr>
          <w:rFonts w:ascii="Arial" w:hAnsi="Arial"/>
          <w:sz w:val="26"/>
          <w:szCs w:val="26"/>
        </w:rPr>
        <w:t xml:space="preserve"> За завършените строежи по ал. 1 се издава удостоверение за търпимост въз основа на заявление от възложителя или упълномощено от него лице, подадено в двегодишен срок от влизането в сила на този закон, към което се прилагат:</w:t>
      </w:r>
    </w:p>
    <w:p w:rsidR="006209D4" w:rsidRDefault="006209D4" w:rsidP="006209D4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1. доказателства за обстоятелствата по ал. 1, включително дата за започване и за завършване на строителството, които се удостоверяват чрез всички допустими по Гражданския процесуален кодекс средства;</w:t>
      </w:r>
    </w:p>
    <w:p w:rsidR="006209D4" w:rsidRDefault="006209D4" w:rsidP="006209D4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2. проект-заснемане на строежа;</w:t>
      </w:r>
    </w:p>
    <w:p w:rsidR="006209D4" w:rsidRDefault="006209D4" w:rsidP="006209D4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3. обследване на строежа по реда на чл. 176в, с което се удостоверява съответствието с основните изисквания към строежите;</w:t>
      </w:r>
    </w:p>
    <w:p w:rsidR="006209D4" w:rsidRDefault="006209D4" w:rsidP="006209D4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4. технически паспорт;</w:t>
      </w:r>
    </w:p>
    <w:p w:rsidR="006209D4" w:rsidRDefault="006209D4" w:rsidP="006209D4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5. документ за собственост или документ за учредено право на строеж в чужд имот, или документ за право да се строи в чужд имот по силата на специален закон;</w:t>
      </w:r>
    </w:p>
    <w:p w:rsidR="006209D4" w:rsidRDefault="006209D4" w:rsidP="006209D4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6. договори с експлоатационните дружества за присъединяване към мрежите на техническата инфраструктура, когато такива са необходими;</w:t>
      </w:r>
    </w:p>
    <w:p w:rsidR="006209D4" w:rsidRDefault="006209D4" w:rsidP="006209D4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7. актове по специални закони, които са необходимо условие за разрешаване на строителството и/или за въвеждане в експлоатация.</w:t>
      </w:r>
    </w:p>
    <w:p w:rsidR="006209D4" w:rsidRDefault="006209D4" w:rsidP="006209D4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(3)</w:t>
      </w:r>
      <w:r>
        <w:rPr>
          <w:rFonts w:ascii="Arial" w:hAnsi="Arial"/>
          <w:sz w:val="26"/>
          <w:szCs w:val="26"/>
        </w:rPr>
        <w:t xml:space="preserve"> Удостоверението по ал. 2 се издава от началника на Дирекцията за национален строителен контрол или от упълномощено от него длъжностно лице за строежите от първа, втора и трета категория, а за строежите от четвърта, пета и шеста категория - от органа, който е издал или е следвало да издаде разрешението за строеж. В случаите, в </w:t>
      </w:r>
      <w:r>
        <w:rPr>
          <w:rFonts w:ascii="Arial" w:hAnsi="Arial"/>
          <w:sz w:val="26"/>
          <w:szCs w:val="26"/>
        </w:rPr>
        <w:lastRenderedPageBreak/>
        <w:t>които разрешението за строеж е издадено или е следвало да се издаде от областния управител или от министъра на регионалното развитие и благоустройството, удостоверението по ал. 2 се издава от началника на Дирекцията за национален строителен контрол или от упълномощено от него длъжностно лице.</w:t>
      </w:r>
    </w:p>
    <w:p w:rsidR="006209D4" w:rsidRDefault="006209D4" w:rsidP="006209D4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(4)</w:t>
      </w:r>
      <w:r>
        <w:rPr>
          <w:rFonts w:ascii="Arial" w:hAnsi="Arial"/>
          <w:sz w:val="26"/>
          <w:szCs w:val="26"/>
        </w:rPr>
        <w:t xml:space="preserve"> Гаранционните срокове за строежите по ал. 2 започват да текат от деня на завършване на строежа, посочен в удостоверението за търпимост.</w:t>
      </w:r>
    </w:p>
    <w:p w:rsidR="006209D4" w:rsidRDefault="006209D4" w:rsidP="006209D4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(5)</w:t>
      </w:r>
      <w:r>
        <w:rPr>
          <w:rFonts w:ascii="Arial" w:hAnsi="Arial"/>
          <w:sz w:val="26"/>
          <w:szCs w:val="26"/>
        </w:rPr>
        <w:t xml:space="preserve"> За строежите по ал. 2 може да се разрешава основен ремонт, реконструкция или преустройство при условията и по реда на </w:t>
      </w:r>
      <w:r>
        <w:rPr>
          <w:rFonts w:ascii="Arial" w:hAnsi="Arial"/>
          <w:sz w:val="26"/>
          <w:szCs w:val="26"/>
        </w:rPr>
        <w:br/>
        <w:t>§ 53 от Преходните и заключителните разпоредби на Закона за изменение и допълнение на Закона за устройство на територията (ДВ, бр. 101 от 2015 г.).</w:t>
      </w:r>
    </w:p>
    <w:p w:rsidR="006209D4" w:rsidRDefault="006209D4" w:rsidP="006209D4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(6)</w:t>
      </w:r>
      <w:r>
        <w:rPr>
          <w:rFonts w:ascii="Arial" w:hAnsi="Arial"/>
          <w:sz w:val="26"/>
          <w:szCs w:val="26"/>
        </w:rPr>
        <w:t xml:space="preserve"> Незавършени строежи по ал. 1 могат да се довършат по общия ред на Закона за устройство на територията въз основа на одобрен инвестиционен проект и разрешение за строеж. В този случай към инвестиционния проект се прилага проект-заснемане и обследване по реда на чл. 176в на извършеното строителство, както и всички допустими доказателства по реда на Гражданския процесуален кодекс, удостоверяващи датата на започване на строителството.</w:t>
      </w:r>
    </w:p>
    <w:p w:rsidR="006209D4" w:rsidRDefault="006209D4" w:rsidP="006209D4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(7)</w:t>
      </w:r>
      <w:r>
        <w:rPr>
          <w:rFonts w:ascii="Arial" w:hAnsi="Arial"/>
          <w:sz w:val="26"/>
          <w:szCs w:val="26"/>
        </w:rPr>
        <w:t xml:space="preserve"> Строежите по ал. 6 се въвеждат в експлоатация и за тях започват да текат гаранционни срокове по общия ред на Закона за устройство на територията.</w:t>
      </w:r>
    </w:p>
    <w:p w:rsidR="006209D4" w:rsidRDefault="006209D4" w:rsidP="006209D4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</w:rPr>
      </w:pPr>
    </w:p>
    <w:p w:rsidR="006209D4" w:rsidRDefault="006209D4" w:rsidP="006209D4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</w:rPr>
      </w:pPr>
    </w:p>
    <w:p w:rsidR="006209D4" w:rsidRDefault="006209D4" w:rsidP="006209D4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Законът е приет от 49-ото Народно събрание на ………..…... 2023 г. и е подпечатан с официалния печат на Народното събрание.</w:t>
      </w:r>
    </w:p>
    <w:p w:rsidR="006209D4" w:rsidRDefault="006209D4" w:rsidP="006209D4">
      <w:pPr>
        <w:spacing w:line="288" w:lineRule="auto"/>
        <w:jc w:val="both"/>
        <w:rPr>
          <w:rFonts w:ascii="NewSaturionCyr" w:hAnsi="NewSaturionCyr"/>
          <w:b/>
          <w:sz w:val="26"/>
          <w:szCs w:val="20"/>
        </w:rPr>
      </w:pPr>
    </w:p>
    <w:p w:rsidR="006209D4" w:rsidRDefault="006209D4" w:rsidP="006209D4">
      <w:pPr>
        <w:jc w:val="both"/>
        <w:rPr>
          <w:rFonts w:ascii="NewSaturionCyr" w:hAnsi="NewSaturionCyr"/>
          <w:b/>
          <w:sz w:val="26"/>
        </w:rPr>
      </w:pPr>
    </w:p>
    <w:p w:rsidR="006209D4" w:rsidRDefault="006209D4" w:rsidP="006209D4">
      <w:pPr>
        <w:jc w:val="both"/>
        <w:rPr>
          <w:rFonts w:ascii="NewSaturionCyr" w:hAnsi="NewSaturionCyr"/>
          <w:b/>
          <w:sz w:val="26"/>
        </w:rPr>
      </w:pPr>
    </w:p>
    <w:p w:rsidR="006209D4" w:rsidRDefault="006209D4" w:rsidP="006209D4">
      <w:pPr>
        <w:ind w:firstLine="1134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ПРЕДСЕДАТЕЛ НА</w:t>
      </w:r>
    </w:p>
    <w:p w:rsidR="006209D4" w:rsidRDefault="006209D4" w:rsidP="006209D4">
      <w:pPr>
        <w:ind w:firstLine="1134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НАРОДНОТО СЪБРАНИЕ:</w:t>
      </w:r>
    </w:p>
    <w:p w:rsidR="006209D4" w:rsidRDefault="006209D4" w:rsidP="006209D4">
      <w:pPr>
        <w:ind w:firstLine="720"/>
        <w:jc w:val="both"/>
        <w:rPr>
          <w:rFonts w:ascii="Times New Roman" w:hAnsi="Times New Roman"/>
          <w:sz w:val="26"/>
        </w:rPr>
      </w:pPr>
    </w:p>
    <w:p w:rsidR="006209D4" w:rsidRDefault="006209D4" w:rsidP="006209D4">
      <w:pPr>
        <w:ind w:firstLine="4962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b/>
          <w:sz w:val="26"/>
        </w:rPr>
        <w:t>Росен Желязков</w:t>
      </w:r>
    </w:p>
    <w:p w:rsidR="006209D4" w:rsidRPr="006209D4" w:rsidRDefault="006209D4" w:rsidP="006209D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6209D4" w:rsidRPr="006209D4" w:rsidRDefault="006209D4" w:rsidP="006209D4">
      <w:pPr>
        <w:spacing w:after="0" w:line="240" w:lineRule="auto"/>
        <w:jc w:val="center"/>
        <w:rPr>
          <w:rFonts w:ascii="NewSaturionModernCyr" w:eastAsia="Times New Roman" w:hAnsi="NewSaturionModernCyr"/>
          <w:b/>
          <w:sz w:val="32"/>
          <w:szCs w:val="32"/>
        </w:rPr>
      </w:pPr>
      <w:r w:rsidRPr="006209D4">
        <w:rPr>
          <w:rFonts w:ascii="NewSaturionModernCyr" w:eastAsia="Times New Roman" w:hAnsi="NewSaturionModernCyr"/>
          <w:b/>
          <w:sz w:val="32"/>
          <w:szCs w:val="32"/>
        </w:rPr>
        <w:t>М  О  Т  И  В  И</w:t>
      </w:r>
    </w:p>
    <w:p w:rsidR="006209D4" w:rsidRPr="006209D4" w:rsidRDefault="006209D4" w:rsidP="006209D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6209D4" w:rsidRPr="006209D4" w:rsidRDefault="006209D4" w:rsidP="006209D4">
      <w:pPr>
        <w:spacing w:after="0" w:line="240" w:lineRule="auto"/>
        <w:jc w:val="center"/>
        <w:rPr>
          <w:rFonts w:ascii="NewSaturionModernCyr" w:eastAsia="Times New Roman" w:hAnsi="NewSaturionModernCyr"/>
          <w:b/>
          <w:smallCaps/>
          <w:sz w:val="26"/>
          <w:szCs w:val="26"/>
        </w:rPr>
      </w:pPr>
      <w:r w:rsidRPr="006209D4">
        <w:rPr>
          <w:rFonts w:ascii="NewSaturionModernCyr" w:eastAsia="Times New Roman" w:hAnsi="NewSaturionModernCyr"/>
          <w:b/>
          <w:smallCaps/>
          <w:sz w:val="26"/>
          <w:szCs w:val="26"/>
        </w:rPr>
        <w:t xml:space="preserve">към проекта на Закон за </w:t>
      </w:r>
      <w:r w:rsidRPr="006209D4">
        <w:rPr>
          <w:rFonts w:ascii="NewSaturionModernCyr" w:eastAsia="Times New Roman" w:hAnsi="NewSaturionModernCyr"/>
          <w:b/>
          <w:bCs/>
          <w:smallCaps/>
          <w:sz w:val="26"/>
          <w:szCs w:val="26"/>
        </w:rPr>
        <w:t xml:space="preserve">изменение и допълнение на </w:t>
      </w:r>
      <w:r w:rsidRPr="006209D4">
        <w:rPr>
          <w:rFonts w:ascii="NewSaturionModernCyr" w:eastAsia="Times New Roman" w:hAnsi="NewSaturionModernCyr"/>
          <w:b/>
          <w:bCs/>
          <w:smallCaps/>
          <w:sz w:val="26"/>
          <w:szCs w:val="26"/>
          <w:lang w:val="en-US"/>
        </w:rPr>
        <w:br/>
      </w:r>
      <w:r w:rsidRPr="006209D4">
        <w:rPr>
          <w:rFonts w:ascii="NewSaturionModernCyr" w:eastAsia="Times New Roman" w:hAnsi="NewSaturionModernCyr"/>
          <w:b/>
          <w:bCs/>
          <w:smallCaps/>
          <w:sz w:val="26"/>
          <w:szCs w:val="26"/>
        </w:rPr>
        <w:t>Закона за устройство на територията</w:t>
      </w:r>
    </w:p>
    <w:p w:rsidR="006209D4" w:rsidRPr="006209D4" w:rsidRDefault="006209D4" w:rsidP="006209D4">
      <w:pPr>
        <w:spacing w:after="0" w:line="288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6209D4" w:rsidRPr="006209D4" w:rsidRDefault="006209D4" w:rsidP="006209D4">
      <w:pPr>
        <w:spacing w:before="120" w:after="0" w:line="288" w:lineRule="auto"/>
        <w:ind w:firstLine="1134"/>
        <w:jc w:val="both"/>
        <w:rPr>
          <w:rFonts w:ascii="Arial" w:eastAsia="Times New Roman" w:hAnsi="Arial"/>
          <w:sz w:val="26"/>
          <w:szCs w:val="26"/>
        </w:rPr>
      </w:pPr>
      <w:r w:rsidRPr="006209D4">
        <w:rPr>
          <w:rFonts w:ascii="Arial" w:eastAsia="Times New Roman" w:hAnsi="Arial"/>
          <w:sz w:val="26"/>
          <w:szCs w:val="26"/>
        </w:rPr>
        <w:t>Със Закона за изменение и допълнение на Закона за устройство на територията (ДВ, бр. 16 от 2021 г.) е изменена разпоредбата на чл. 144, ал. 1, като в т. 9 е предвидено за съгласуването и одобряването на инвестиционни проекти да бъдат представени данни за положително становище на органите на държавния здравен контрол за обекти по Закона за храните и обекти с обществено предназначение съгласно изискванията на Закона за здравето.</w:t>
      </w:r>
    </w:p>
    <w:p w:rsidR="006209D4" w:rsidRPr="006209D4" w:rsidRDefault="006209D4" w:rsidP="006209D4">
      <w:pPr>
        <w:spacing w:before="120" w:after="0" w:line="288" w:lineRule="auto"/>
        <w:ind w:firstLine="1134"/>
        <w:jc w:val="both"/>
        <w:rPr>
          <w:rFonts w:ascii="Arial" w:eastAsia="Times New Roman" w:hAnsi="Arial"/>
          <w:sz w:val="26"/>
          <w:szCs w:val="26"/>
        </w:rPr>
      </w:pPr>
      <w:r w:rsidRPr="006209D4">
        <w:rPr>
          <w:rFonts w:ascii="Arial" w:eastAsia="Times New Roman" w:hAnsi="Arial"/>
          <w:sz w:val="26"/>
          <w:szCs w:val="26"/>
        </w:rPr>
        <w:t xml:space="preserve">С настоящия законопроект е предложено изменение на чл. 144, ал. 1, т. 9 от Закона за устройство на територията (ЗУТ) във връзка с възникнали затруднения на органите на държавния здравен контрол при прилагането на закона. </w:t>
      </w:r>
    </w:p>
    <w:p w:rsidR="006209D4" w:rsidRPr="006209D4" w:rsidRDefault="006209D4" w:rsidP="006209D4">
      <w:pPr>
        <w:spacing w:before="120" w:after="0" w:line="288" w:lineRule="auto"/>
        <w:ind w:firstLine="1134"/>
        <w:jc w:val="both"/>
        <w:rPr>
          <w:rFonts w:ascii="Arial" w:eastAsia="Times New Roman" w:hAnsi="Arial"/>
          <w:sz w:val="26"/>
          <w:szCs w:val="26"/>
        </w:rPr>
      </w:pPr>
      <w:r w:rsidRPr="006209D4">
        <w:rPr>
          <w:rFonts w:ascii="Arial" w:eastAsia="Times New Roman" w:hAnsi="Arial"/>
          <w:sz w:val="26"/>
          <w:szCs w:val="26"/>
        </w:rPr>
        <w:t>С направеното предложение за редакция разпоредбата е прецизирана като са разграничени правомощията на органите на официалния контрол върху храните по Закона за храните и на органите на държавния здравен контрол по Закона за здравето. С изменението на чл. 144, ал. 1, т. 9 ще се внесе яснота, че за одобряването на инвестиционни проекти ще е необходимо положително становище на органите на официалния контрол върху храните - за инвестиционни проекти за обекти по Закона за храните, и на органите на държавния здравен контрол - за инвестиционни проекти за обекти с обществено предназначение по смисъла на § 1, т. 9 от Допълнителните разпоредби на Закона за здравето.</w:t>
      </w:r>
    </w:p>
    <w:p w:rsidR="006209D4" w:rsidRPr="006209D4" w:rsidRDefault="006209D4" w:rsidP="006209D4">
      <w:pPr>
        <w:spacing w:before="120" w:after="0" w:line="288" w:lineRule="auto"/>
        <w:ind w:firstLine="1134"/>
        <w:jc w:val="both"/>
        <w:rPr>
          <w:rFonts w:ascii="Arial" w:eastAsia="Times New Roman" w:hAnsi="Arial"/>
          <w:sz w:val="26"/>
          <w:szCs w:val="26"/>
        </w:rPr>
      </w:pPr>
      <w:r w:rsidRPr="006209D4">
        <w:rPr>
          <w:rFonts w:ascii="Arial" w:eastAsia="Times New Roman" w:hAnsi="Arial"/>
          <w:sz w:val="26"/>
          <w:szCs w:val="26"/>
        </w:rPr>
        <w:t xml:space="preserve">Органите на държавния здравен контрол имат правомощия да издават становище за инвестиционни проекти само за обекти с обществено предназначение по смисъла на § 1, т. 9 от Допълнителните разпоредби на Закона за здравето, а в областта на храните само за инвестиционни проекти за обекти за производство на бутилирани натурални минерални, изворни и трапезни води. За всички останали инвестиционни проекти за обекти в областта на храните положително становище се изисква от Българската агенция по безопасност на храните и нейните регионални органи. </w:t>
      </w:r>
    </w:p>
    <w:p w:rsidR="006209D4" w:rsidRPr="006209D4" w:rsidRDefault="006209D4" w:rsidP="006209D4">
      <w:pPr>
        <w:spacing w:before="120" w:after="0" w:line="288" w:lineRule="auto"/>
        <w:ind w:firstLine="1134"/>
        <w:jc w:val="both"/>
        <w:rPr>
          <w:rFonts w:ascii="Arial" w:eastAsia="Times New Roman" w:hAnsi="Arial"/>
          <w:sz w:val="26"/>
          <w:szCs w:val="26"/>
        </w:rPr>
      </w:pPr>
      <w:r w:rsidRPr="006209D4">
        <w:rPr>
          <w:rFonts w:ascii="Arial" w:eastAsia="Times New Roman" w:hAnsi="Arial"/>
          <w:sz w:val="26"/>
          <w:szCs w:val="26"/>
        </w:rPr>
        <w:t xml:space="preserve">Необходимостта от изготвяне на настоящия законопроект се обосновава и от липсата на разпоредби в действащия ЗУТ, които да регламентират статута на строежите или части от тях, представляващи </w:t>
      </w:r>
      <w:r w:rsidRPr="006209D4">
        <w:rPr>
          <w:rFonts w:ascii="Arial" w:eastAsia="Times New Roman" w:hAnsi="Arial"/>
          <w:sz w:val="26"/>
          <w:szCs w:val="26"/>
        </w:rPr>
        <w:lastRenderedPageBreak/>
        <w:t xml:space="preserve">елементи на техническата инфраструктура по чл. 64, ал. 1, т. 1-5 от ЗУТ, като транспортната техническа инфраструктура и съоръженията към нея (мостове, тунели, надлези, подлези, прелези и др.); преносните (довеждащите и отвеждащите) проводи (мрежи) и съоръженията към тях в неурегулирана територия; преносните (довеждащите и отвеждащите) проводи (мрежи) и съоръженията към тях в урегулирана територия; разпределителните проводи и разпределителните устройства и съоръженията към тях (трансформаторни постове, електрически подстанции, пречиствателни станции за питейни и отпадъчни води, </w:t>
      </w:r>
      <w:proofErr w:type="spellStart"/>
      <w:r w:rsidRPr="006209D4">
        <w:rPr>
          <w:rFonts w:ascii="Arial" w:eastAsia="Times New Roman" w:hAnsi="Arial"/>
          <w:sz w:val="26"/>
          <w:szCs w:val="26"/>
        </w:rPr>
        <w:t>понижителни</w:t>
      </w:r>
      <w:proofErr w:type="spellEnd"/>
      <w:r w:rsidRPr="006209D4">
        <w:rPr>
          <w:rFonts w:ascii="Arial" w:eastAsia="Times New Roman" w:hAnsi="Arial"/>
          <w:sz w:val="26"/>
          <w:szCs w:val="26"/>
        </w:rPr>
        <w:t xml:space="preserve"> и разпределителни станции и др.), включително присъединителните проводи към сградните инсталации и общите средства за измерване; хидромелиоративните преносни (довеждащите и отвеждащите) проводи (мрежи) и съоръженията към тях и хидромелиоративните строежи, изградени за предпазване от вредното въздействие на водите, които отговарят на техническите правила и нормативи, но са започнали или са изградени, реконструирани, ремонтирани без изискващите се строителни книжа - одобрени инвестиционни проекти и издадено разрешение за строеж.</w:t>
      </w:r>
    </w:p>
    <w:p w:rsidR="006209D4" w:rsidRPr="006209D4" w:rsidRDefault="006209D4" w:rsidP="006209D4">
      <w:pPr>
        <w:spacing w:before="120" w:after="0" w:line="288" w:lineRule="auto"/>
        <w:ind w:firstLine="1134"/>
        <w:jc w:val="both"/>
        <w:rPr>
          <w:rFonts w:ascii="Arial" w:eastAsia="Times New Roman" w:hAnsi="Arial"/>
          <w:sz w:val="26"/>
          <w:szCs w:val="26"/>
        </w:rPr>
      </w:pPr>
      <w:r w:rsidRPr="006209D4">
        <w:rPr>
          <w:rFonts w:ascii="Arial" w:eastAsia="Times New Roman" w:hAnsi="Arial"/>
          <w:sz w:val="26"/>
          <w:szCs w:val="26"/>
        </w:rPr>
        <w:t>Не са налице и разпоредби в действащия ЗУТ, които да определят статута на започнали или изградени, реконструирани, ремонтирани без изискващите се по ЗУТ строителни книжа - одобрени инвестиционни проекти и издадено разрешение за строеж, хидротехнически съоръжения и прилежащите им съоръжения.</w:t>
      </w:r>
    </w:p>
    <w:p w:rsidR="006209D4" w:rsidRPr="006209D4" w:rsidRDefault="006209D4" w:rsidP="006209D4">
      <w:pPr>
        <w:spacing w:before="120" w:after="0" w:line="288" w:lineRule="auto"/>
        <w:ind w:firstLine="1134"/>
        <w:jc w:val="both"/>
        <w:rPr>
          <w:rFonts w:ascii="Arial" w:eastAsia="Times New Roman" w:hAnsi="Arial"/>
          <w:sz w:val="26"/>
          <w:szCs w:val="26"/>
        </w:rPr>
      </w:pPr>
      <w:r w:rsidRPr="006209D4">
        <w:rPr>
          <w:rFonts w:ascii="Arial" w:eastAsia="Times New Roman" w:hAnsi="Arial"/>
          <w:sz w:val="26"/>
          <w:szCs w:val="26"/>
        </w:rPr>
        <w:t xml:space="preserve">Липсата на правна уредба, която да урежда горепосочените строежи води до невъзможност за регламентиране на ред и условия за определяне на статута „търпимост“ за тези строежи, а тяхното премахване е нецелесъобразно и икономически необосновано в случаите, в които са допустими по правилата и нормативите, действали по време на извършването им или съгласно действащия ЗУТ. Горепосочените строежи по естеството си са с предназначение за трайно задоволяване на обществени нужди, като голяма част от тях представляват национални обекти и/или обекти с национално значение, както и обекти с първостепенно общинско значение. </w:t>
      </w:r>
    </w:p>
    <w:p w:rsidR="006209D4" w:rsidRPr="006209D4" w:rsidRDefault="006209D4" w:rsidP="006209D4">
      <w:pPr>
        <w:spacing w:before="120" w:after="0" w:line="288" w:lineRule="auto"/>
        <w:ind w:firstLine="1134"/>
        <w:jc w:val="both"/>
        <w:rPr>
          <w:rFonts w:ascii="Arial" w:eastAsia="Times New Roman" w:hAnsi="Arial"/>
          <w:sz w:val="26"/>
          <w:szCs w:val="26"/>
        </w:rPr>
      </w:pPr>
      <w:r w:rsidRPr="006209D4">
        <w:rPr>
          <w:rFonts w:ascii="Arial" w:eastAsia="Times New Roman" w:hAnsi="Arial"/>
          <w:sz w:val="26"/>
          <w:szCs w:val="26"/>
        </w:rPr>
        <w:t xml:space="preserve">Поради това със законопроекта се предвижда преходна разпоредба, която да определи необходимите условия за регламентиране статута „търпимост“ на горепосочените строежи, в резултат на което същите няма да подлежат на премахване и забрана за ползване. За да се обезпечи общественият интерес, в законопроекта са регламентирани действията, които трябва да предприемат възложителите, и документите, </w:t>
      </w:r>
      <w:r w:rsidRPr="006209D4">
        <w:rPr>
          <w:rFonts w:ascii="Arial" w:eastAsia="Times New Roman" w:hAnsi="Arial"/>
          <w:sz w:val="26"/>
          <w:szCs w:val="26"/>
        </w:rPr>
        <w:lastRenderedPageBreak/>
        <w:t>които са необходими, за да се гарантира, че такива строежи отговарят на установените в закона съществени изисквания към строежите. За завършените строежи ще се издава удостоверение за търпимост въз основа на заявление от възложителя или упълномощено от него лице, подадено в двегодишен срок от влизането в сила на този закон. Незавършените строежи ще могат да се довършат по общия ред на ЗУТ въз основа на одобрени инвестиционни проекти и издадено разрешение за строеж. По този начин ще се защити общественият интерес, тъй като разгледаните видове строежи са с предназначение за трайно задоволяване на обществени нужди. Чрез установяването на статут „търпимост“  ще се създадат нормативни условия такива строежи на техническата инфраструктура да бъдат завършени и въведени в експлоатация.</w:t>
      </w:r>
    </w:p>
    <w:p w:rsidR="006209D4" w:rsidRPr="006209D4" w:rsidRDefault="006209D4" w:rsidP="006209D4">
      <w:pPr>
        <w:spacing w:before="120" w:after="0" w:line="288" w:lineRule="auto"/>
        <w:ind w:firstLine="1134"/>
        <w:jc w:val="both"/>
        <w:rPr>
          <w:rFonts w:ascii="Arial" w:eastAsia="Times New Roman" w:hAnsi="Arial"/>
          <w:sz w:val="26"/>
          <w:szCs w:val="26"/>
        </w:rPr>
      </w:pPr>
      <w:r w:rsidRPr="006209D4">
        <w:rPr>
          <w:rFonts w:ascii="Arial" w:eastAsia="Times New Roman" w:hAnsi="Arial"/>
          <w:sz w:val="26"/>
          <w:szCs w:val="26"/>
        </w:rPr>
        <w:t xml:space="preserve">Законопроектът не налага необходимостта от допълнителен финансов ресурс за неговото прилагане. </w:t>
      </w:r>
    </w:p>
    <w:p w:rsidR="006209D4" w:rsidRPr="006209D4" w:rsidRDefault="006209D4" w:rsidP="006209D4">
      <w:pPr>
        <w:tabs>
          <w:tab w:val="left" w:pos="709"/>
          <w:tab w:val="left" w:pos="851"/>
        </w:tabs>
        <w:spacing w:before="120" w:after="0" w:line="288" w:lineRule="auto"/>
        <w:ind w:firstLine="1134"/>
        <w:contextualSpacing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6209D4">
        <w:rPr>
          <w:rFonts w:ascii="Arial" w:eastAsia="Times New Roman" w:hAnsi="Arial"/>
          <w:sz w:val="26"/>
          <w:szCs w:val="26"/>
        </w:rPr>
        <w:t>Със законопроекта не се транспонират актове на Европейския съюз, поради което не се налага по него да бъде изготвена справка за съответствие с европейското право.</w:t>
      </w:r>
    </w:p>
    <w:p w:rsidR="006209D4" w:rsidRPr="006209D4" w:rsidRDefault="006209D4" w:rsidP="006209D4">
      <w:pPr>
        <w:tabs>
          <w:tab w:val="left" w:pos="709"/>
          <w:tab w:val="left" w:pos="851"/>
        </w:tabs>
        <w:spacing w:before="120" w:after="0" w:line="288" w:lineRule="auto"/>
        <w:ind w:firstLine="1134"/>
        <w:contextualSpacing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6209D4" w:rsidRPr="006209D4" w:rsidRDefault="006209D4" w:rsidP="006209D4">
      <w:pPr>
        <w:tabs>
          <w:tab w:val="left" w:pos="709"/>
          <w:tab w:val="left" w:pos="851"/>
        </w:tabs>
        <w:spacing w:before="120" w:after="0" w:line="288" w:lineRule="auto"/>
        <w:ind w:firstLine="1134"/>
        <w:contextualSpacing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6209D4" w:rsidRPr="006209D4" w:rsidRDefault="006209D4" w:rsidP="006209D4">
      <w:pPr>
        <w:tabs>
          <w:tab w:val="left" w:pos="709"/>
          <w:tab w:val="left" w:pos="851"/>
        </w:tabs>
        <w:spacing w:before="120" w:after="0" w:line="288" w:lineRule="auto"/>
        <w:ind w:firstLine="1134"/>
        <w:contextualSpacing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6209D4" w:rsidRPr="006209D4" w:rsidRDefault="006209D4" w:rsidP="006209D4">
      <w:pPr>
        <w:tabs>
          <w:tab w:val="left" w:pos="709"/>
          <w:tab w:val="left" w:pos="851"/>
        </w:tabs>
        <w:spacing w:before="120" w:after="0" w:line="288" w:lineRule="auto"/>
        <w:ind w:firstLine="1134"/>
        <w:contextualSpacing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6209D4" w:rsidRPr="006209D4" w:rsidRDefault="006209D4" w:rsidP="006209D4">
      <w:pPr>
        <w:tabs>
          <w:tab w:val="left" w:pos="1790"/>
        </w:tabs>
        <w:spacing w:after="0" w:line="240" w:lineRule="auto"/>
        <w:ind w:left="1134"/>
        <w:rPr>
          <w:rFonts w:ascii="Times New Roman" w:eastAsia="Times New Roman" w:hAnsi="Times New Roman"/>
          <w:b/>
          <w:sz w:val="26"/>
          <w:szCs w:val="26"/>
        </w:rPr>
      </w:pPr>
      <w:r w:rsidRPr="006209D4">
        <w:rPr>
          <w:rFonts w:ascii="Times New Roman" w:eastAsia="Times New Roman" w:hAnsi="Times New Roman"/>
          <w:b/>
          <w:sz w:val="26"/>
          <w:szCs w:val="26"/>
        </w:rPr>
        <w:t>МИНИСТЪР-ПРЕДСЕДАТЕЛ:</w:t>
      </w:r>
    </w:p>
    <w:p w:rsidR="006209D4" w:rsidRPr="006209D4" w:rsidRDefault="006209D4" w:rsidP="006209D4">
      <w:pPr>
        <w:tabs>
          <w:tab w:val="left" w:pos="1790"/>
        </w:tabs>
        <w:spacing w:after="0" w:line="240" w:lineRule="auto"/>
        <w:jc w:val="right"/>
        <w:rPr>
          <w:rFonts w:ascii="Hebar" w:eastAsia="Times New Roman" w:hAnsi="Hebar"/>
          <w:sz w:val="26"/>
          <w:szCs w:val="26"/>
        </w:rPr>
      </w:pPr>
      <w:r w:rsidRPr="006209D4">
        <w:rPr>
          <w:rFonts w:ascii="Hebar" w:eastAsia="Times New Roman" w:hAnsi="Hebar"/>
          <w:noProof/>
          <w:sz w:val="26"/>
          <w:szCs w:val="26"/>
        </w:rPr>
        <w:drawing>
          <wp:inline distT="0" distB="0" distL="0" distR="0">
            <wp:extent cx="2447925" cy="1057275"/>
            <wp:effectExtent l="0" t="0" r="9525" b="9525"/>
            <wp:docPr id="6" name="Picture 6" descr="Ред за подпис на Microsoft Office...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д за подпис на Microsoft Office..."/>
                    <pic:cNvPicPr>
                      <a:picLocks noGrp="1" noRot="1" noChangeAspect="1" noEditPoints="1" noChangeArrowheads="1" noCro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9D4" w:rsidRDefault="006209D4" w:rsidP="00AF3B75">
      <w:pPr>
        <w:tabs>
          <w:tab w:val="left" w:pos="1790"/>
        </w:tabs>
        <w:jc w:val="right"/>
        <w:rPr>
          <w:sz w:val="26"/>
          <w:szCs w:val="26"/>
        </w:rPr>
      </w:pPr>
    </w:p>
    <w:sectPr w:rsidR="006209D4" w:rsidSect="00162ED4">
      <w:footerReference w:type="default" r:id="rId10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916" w:rsidRDefault="002B5916" w:rsidP="00C76E78">
      <w:pPr>
        <w:spacing w:after="0" w:line="240" w:lineRule="auto"/>
      </w:pPr>
      <w:r>
        <w:separator/>
      </w:r>
    </w:p>
  </w:endnote>
  <w:endnote w:type="continuationSeparator" w:id="0">
    <w:p w:rsidR="002B5916" w:rsidRDefault="002B5916" w:rsidP="00C7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Hebar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130" w:rsidRPr="00C76E78" w:rsidRDefault="00C05130" w:rsidP="00C76E78">
    <w:pPr>
      <w:pStyle w:val="Footer"/>
      <w:pBdr>
        <w:top w:val="single" w:sz="6" w:space="1" w:color="auto"/>
      </w:pBdr>
      <w:jc w:val="center"/>
      <w:rPr>
        <w:rFonts w:ascii="Times New Roman" w:hAnsi="Times New Roman"/>
      </w:rPr>
    </w:pPr>
    <w:r>
      <w:rPr>
        <w:rFonts w:ascii="Times New Roman" w:hAnsi="Times New Roman"/>
        <w:i/>
      </w:rPr>
      <w:t>София, бул. „Дондуков“ № 1, тел. централа 940-29-99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916" w:rsidRDefault="002B5916" w:rsidP="00C76E78">
      <w:pPr>
        <w:spacing w:after="0" w:line="240" w:lineRule="auto"/>
      </w:pPr>
      <w:r>
        <w:separator/>
      </w:r>
    </w:p>
  </w:footnote>
  <w:footnote w:type="continuationSeparator" w:id="0">
    <w:p w:rsidR="002B5916" w:rsidRDefault="002B5916" w:rsidP="00C76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4F"/>
    <w:rsid w:val="00000B5C"/>
    <w:rsid w:val="00025A28"/>
    <w:rsid w:val="000701D3"/>
    <w:rsid w:val="000A1E52"/>
    <w:rsid w:val="000F0313"/>
    <w:rsid w:val="001275F2"/>
    <w:rsid w:val="00152251"/>
    <w:rsid w:val="00162ED4"/>
    <w:rsid w:val="002059CA"/>
    <w:rsid w:val="00244813"/>
    <w:rsid w:val="00252C49"/>
    <w:rsid w:val="0027338E"/>
    <w:rsid w:val="002946FE"/>
    <w:rsid w:val="002968A3"/>
    <w:rsid w:val="002B5916"/>
    <w:rsid w:val="002C2296"/>
    <w:rsid w:val="002D5F59"/>
    <w:rsid w:val="00357EE3"/>
    <w:rsid w:val="0036693A"/>
    <w:rsid w:val="003758CF"/>
    <w:rsid w:val="003B1FC8"/>
    <w:rsid w:val="003C5F11"/>
    <w:rsid w:val="003E479E"/>
    <w:rsid w:val="003E55E8"/>
    <w:rsid w:val="00400A85"/>
    <w:rsid w:val="004357B7"/>
    <w:rsid w:val="004615A6"/>
    <w:rsid w:val="004728DC"/>
    <w:rsid w:val="004808B3"/>
    <w:rsid w:val="0049490A"/>
    <w:rsid w:val="004D3B45"/>
    <w:rsid w:val="0051553A"/>
    <w:rsid w:val="005546A3"/>
    <w:rsid w:val="00582084"/>
    <w:rsid w:val="005A739D"/>
    <w:rsid w:val="005C5F35"/>
    <w:rsid w:val="005F00DA"/>
    <w:rsid w:val="0061689A"/>
    <w:rsid w:val="006209D4"/>
    <w:rsid w:val="006705EC"/>
    <w:rsid w:val="006A0DCD"/>
    <w:rsid w:val="0072063B"/>
    <w:rsid w:val="007535D0"/>
    <w:rsid w:val="007540B0"/>
    <w:rsid w:val="00776EC7"/>
    <w:rsid w:val="00784C4C"/>
    <w:rsid w:val="007A6654"/>
    <w:rsid w:val="007D6EA4"/>
    <w:rsid w:val="007E2A4C"/>
    <w:rsid w:val="00831CCF"/>
    <w:rsid w:val="00852227"/>
    <w:rsid w:val="008A37EC"/>
    <w:rsid w:val="008A4DCC"/>
    <w:rsid w:val="00904F7B"/>
    <w:rsid w:val="00964A62"/>
    <w:rsid w:val="00982783"/>
    <w:rsid w:val="009933B0"/>
    <w:rsid w:val="009A416F"/>
    <w:rsid w:val="009A669F"/>
    <w:rsid w:val="009B6DF6"/>
    <w:rsid w:val="009D216C"/>
    <w:rsid w:val="00A03522"/>
    <w:rsid w:val="00A360C8"/>
    <w:rsid w:val="00A41538"/>
    <w:rsid w:val="00A47743"/>
    <w:rsid w:val="00A6064F"/>
    <w:rsid w:val="00A64A47"/>
    <w:rsid w:val="00A725E1"/>
    <w:rsid w:val="00A90F8C"/>
    <w:rsid w:val="00AC18E5"/>
    <w:rsid w:val="00AE06BC"/>
    <w:rsid w:val="00AF3B75"/>
    <w:rsid w:val="00B11C10"/>
    <w:rsid w:val="00B269F5"/>
    <w:rsid w:val="00B339C3"/>
    <w:rsid w:val="00B57116"/>
    <w:rsid w:val="00BA1914"/>
    <w:rsid w:val="00C05130"/>
    <w:rsid w:val="00C3436C"/>
    <w:rsid w:val="00C67185"/>
    <w:rsid w:val="00C76E78"/>
    <w:rsid w:val="00CD689C"/>
    <w:rsid w:val="00CF0428"/>
    <w:rsid w:val="00CF2229"/>
    <w:rsid w:val="00D21623"/>
    <w:rsid w:val="00D96B3A"/>
    <w:rsid w:val="00DB052B"/>
    <w:rsid w:val="00DD197A"/>
    <w:rsid w:val="00DD2162"/>
    <w:rsid w:val="00DD2836"/>
    <w:rsid w:val="00DF1655"/>
    <w:rsid w:val="00E00066"/>
    <w:rsid w:val="00E21EBA"/>
    <w:rsid w:val="00E278B9"/>
    <w:rsid w:val="00E450A9"/>
    <w:rsid w:val="00E61FE9"/>
    <w:rsid w:val="00E70DAE"/>
    <w:rsid w:val="00ED336F"/>
    <w:rsid w:val="00ED4C79"/>
    <w:rsid w:val="00F06A1C"/>
    <w:rsid w:val="00F13363"/>
    <w:rsid w:val="00F1369B"/>
    <w:rsid w:val="00F200A2"/>
    <w:rsid w:val="00F87323"/>
    <w:rsid w:val="00F9791B"/>
    <w:rsid w:val="00FA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675B71"/>
  <w15:docId w15:val="{DBD6EE9C-D7EE-473E-B44C-30AA6BEF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33B0"/>
    <w:pPr>
      <w:spacing w:after="160" w:line="259" w:lineRule="auto"/>
    </w:pPr>
    <w:rPr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705EC"/>
    <w:pPr>
      <w:keepNext/>
      <w:pBdr>
        <w:bottom w:val="single" w:sz="6" w:space="1" w:color="auto"/>
      </w:pBdr>
      <w:spacing w:after="0" w:line="240" w:lineRule="auto"/>
      <w:outlineLvl w:val="6"/>
    </w:pPr>
    <w:rPr>
      <w:rFonts w:ascii="TimokU" w:hAnsi="TimokU"/>
      <w:b/>
      <w:spacing w:val="56"/>
      <w:kern w:val="144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6705EC"/>
    <w:rPr>
      <w:rFonts w:ascii="TimokU" w:hAnsi="TimokU" w:cs="Times New Roman"/>
      <w:b/>
      <w:spacing w:val="56"/>
      <w:kern w:val="144"/>
      <w:sz w:val="20"/>
    </w:rPr>
  </w:style>
  <w:style w:type="paragraph" w:styleId="Caption">
    <w:name w:val="caption"/>
    <w:basedOn w:val="Normal"/>
    <w:next w:val="Normal"/>
    <w:uiPriority w:val="99"/>
    <w:qFormat/>
    <w:rsid w:val="006705EC"/>
    <w:pPr>
      <w:spacing w:after="0" w:line="240" w:lineRule="auto"/>
    </w:pPr>
    <w:rPr>
      <w:rFonts w:ascii="TimokU" w:eastAsia="Times New Roman" w:hAnsi="TimokU"/>
      <w:b/>
      <w:caps/>
      <w:szCs w:val="20"/>
    </w:rPr>
  </w:style>
  <w:style w:type="paragraph" w:styleId="Header">
    <w:name w:val="header"/>
    <w:basedOn w:val="Normal"/>
    <w:link w:val="HeaderChar"/>
    <w:uiPriority w:val="99"/>
    <w:rsid w:val="00C76E7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76E7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76E7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76E7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C2296"/>
    <w:pPr>
      <w:spacing w:after="0" w:line="240" w:lineRule="auto"/>
    </w:pPr>
    <w:rPr>
      <w:rFonts w:ascii="Segoe UI" w:hAnsi="Segoe UI"/>
      <w:sz w:val="18"/>
      <w:szCs w:val="18"/>
      <w:lang w:eastAsia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2296"/>
    <w:rPr>
      <w:rFonts w:ascii="Segoe UI" w:hAnsi="Segoe UI" w:cs="Times New Roman"/>
      <w:sz w:val="18"/>
    </w:rPr>
  </w:style>
  <w:style w:type="paragraph" w:styleId="Title">
    <w:name w:val="Title"/>
    <w:basedOn w:val="Normal"/>
    <w:link w:val="TitleChar"/>
    <w:qFormat/>
    <w:locked/>
    <w:rsid w:val="006209D4"/>
    <w:pPr>
      <w:tabs>
        <w:tab w:val="left" w:pos="1985"/>
      </w:tabs>
      <w:spacing w:after="0" w:line="240" w:lineRule="auto"/>
      <w:jc w:val="center"/>
    </w:pPr>
    <w:rPr>
      <w:rFonts w:ascii="NewSaturionModernCyr" w:eastAsia="Times New Roman" w:hAnsi="NewSaturionModernCyr"/>
      <w:b/>
      <w:spacing w:val="50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6209D4"/>
    <w:rPr>
      <w:rFonts w:ascii="NewSaturionModernCyr" w:eastAsia="Times New Roman" w:hAnsi="NewSaturionModernCyr"/>
      <w:b/>
      <w:spacing w:val="5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M. Герогиева</dc:creator>
  <cp:keywords/>
  <dc:description/>
  <cp:lastModifiedBy>Таня Траянова</cp:lastModifiedBy>
  <cp:revision>6</cp:revision>
  <cp:lastPrinted>2022-07-20T08:25:00Z</cp:lastPrinted>
  <dcterms:created xsi:type="dcterms:W3CDTF">2023-06-02T10:06:00Z</dcterms:created>
  <dcterms:modified xsi:type="dcterms:W3CDTF">2023-06-02T10:12:00Z</dcterms:modified>
</cp:coreProperties>
</file>