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989" w:rsidRPr="001B0CF4" w:rsidRDefault="001B0CF4" w:rsidP="001B0CF4">
      <w:pPr>
        <w:pStyle w:val="TechnicalBlock"/>
        <w:ind w:left="-1134" w:right="-1134"/>
      </w:pPr>
      <w:bookmarkStart w:id="0" w:name="DW_BM_COVERPAGE"/>
      <w:bookmarkStart w:id="1" w:name="_GoBack"/>
      <w:bookmarkEnd w:id="1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e534c94e-eaa4-4c57-b023-a14585426f19_0" style="width:568.5pt;height:338.25pt">
            <v:imagedata r:id="rId8" o:title=""/>
          </v:shape>
        </w:pict>
      </w:r>
      <w:bookmarkEnd w:id="0"/>
    </w:p>
    <w:p w:rsidR="00081EF2" w:rsidRPr="00081EF2" w:rsidRDefault="00081EF2" w:rsidP="00081EF2">
      <w:pPr>
        <w:pStyle w:val="PointManual"/>
        <w:spacing w:before="360"/>
        <w:jc w:val="center"/>
        <w:rPr>
          <w:b/>
          <w:u w:val="single"/>
        </w:rPr>
      </w:pPr>
      <w:r w:rsidRPr="00081EF2">
        <w:rPr>
          <w:b/>
          <w:u w:val="single"/>
        </w:rPr>
        <w:t>VERSION RÉVISÉE N° 1 DE L'ORDRE DU JOUR PROVISOIRE</w:t>
      </w:r>
    </w:p>
    <w:p w:rsidR="006C493C" w:rsidRPr="005922B3" w:rsidRDefault="006C493C" w:rsidP="006C493C">
      <w:pPr>
        <w:pStyle w:val="PointManual"/>
        <w:spacing w:before="360"/>
      </w:pPr>
      <w:r w:rsidRPr="005922B3">
        <w:rPr>
          <w:b/>
        </w:rPr>
        <w:t xml:space="preserve">A. </w:t>
      </w:r>
      <w:r w:rsidR="00081EF2">
        <w:rPr>
          <w:b/>
          <w:u w:val="single"/>
        </w:rPr>
        <w:t>LUNDI 16 NOVEMBRE 2015 (9h</w:t>
      </w:r>
      <w:r w:rsidRPr="005922B3">
        <w:rPr>
          <w:b/>
          <w:u w:val="single"/>
        </w:rPr>
        <w:t>30)</w:t>
      </w:r>
    </w:p>
    <w:p w:rsidR="006C493C" w:rsidRPr="005922B3" w:rsidRDefault="006C493C" w:rsidP="006C493C">
      <w:pPr>
        <w:pStyle w:val="PointManual"/>
        <w:spacing w:before="360"/>
        <w:rPr>
          <w:bCs/>
          <w:iCs/>
        </w:rPr>
      </w:pPr>
      <w:r w:rsidRPr="005922B3">
        <w:rPr>
          <w:b/>
          <w:i/>
          <w:u w:val="single"/>
        </w:rPr>
        <w:t>Session du Conseil des affaires étrangères</w:t>
      </w:r>
    </w:p>
    <w:p w:rsidR="006C493C" w:rsidRPr="005922B3" w:rsidRDefault="00FD5CF4" w:rsidP="00B476B6">
      <w:pPr>
        <w:pStyle w:val="PointManual"/>
        <w:spacing w:before="480"/>
      </w:pPr>
      <w:r w:rsidRPr="005922B3">
        <w:t>1.</w:t>
      </w:r>
      <w:r w:rsidRPr="005922B3">
        <w:tab/>
        <w:t>Adoption de l'ordre du jour</w:t>
      </w:r>
    </w:p>
    <w:p w:rsidR="006C493C" w:rsidRPr="005922B3" w:rsidRDefault="006C493C" w:rsidP="00B476B6">
      <w:pPr>
        <w:pStyle w:val="NormalCentered"/>
        <w:spacing w:before="600"/>
        <w:rPr>
          <w:b/>
          <w:bCs/>
          <w:u w:val="single"/>
        </w:rPr>
      </w:pPr>
      <w:r w:rsidRPr="005922B3">
        <w:rPr>
          <w:b/>
          <w:u w:val="single"/>
        </w:rPr>
        <w:t>Activités non législatives</w:t>
      </w:r>
    </w:p>
    <w:p w:rsidR="006C493C" w:rsidRPr="005922B3" w:rsidRDefault="00FD5CF4" w:rsidP="006C493C">
      <w:pPr>
        <w:pStyle w:val="PointManual"/>
        <w:spacing w:before="360"/>
      </w:pPr>
      <w:r w:rsidRPr="005922B3">
        <w:t>2.</w:t>
      </w:r>
      <w:r w:rsidRPr="005922B3">
        <w:tab/>
        <w:t>Approbation de la liste des points "A"</w:t>
      </w:r>
    </w:p>
    <w:p w:rsidR="006C493C" w:rsidRPr="005922B3" w:rsidRDefault="006C493C" w:rsidP="006C493C">
      <w:pPr>
        <w:pStyle w:val="Text3"/>
      </w:pPr>
      <w:r w:rsidRPr="005922B3">
        <w:t>13823/15 PTS A 86</w:t>
      </w:r>
    </w:p>
    <w:p w:rsidR="006C493C" w:rsidRPr="005922B3" w:rsidRDefault="006C493C" w:rsidP="006C493C">
      <w:pPr>
        <w:pStyle w:val="Text4"/>
      </w:pPr>
      <w:r w:rsidRPr="005922B3">
        <w:t>+ ADD 1</w:t>
      </w:r>
    </w:p>
    <w:p w:rsidR="006C493C" w:rsidRPr="005922B3" w:rsidRDefault="00FD5CF4" w:rsidP="00B476B6">
      <w:pPr>
        <w:pStyle w:val="PointManual"/>
        <w:spacing w:before="360"/>
      </w:pPr>
      <w:r w:rsidRPr="005922B3">
        <w:t>3.</w:t>
      </w:r>
      <w:r w:rsidRPr="005922B3">
        <w:tab/>
        <w:t>Processus de paix au Proche-Orient</w:t>
      </w:r>
    </w:p>
    <w:p w:rsidR="006C493C" w:rsidRPr="005922B3" w:rsidRDefault="00FD5CF4" w:rsidP="006C493C">
      <w:pPr>
        <w:pStyle w:val="PointManual"/>
        <w:spacing w:before="360"/>
      </w:pPr>
      <w:r w:rsidRPr="005922B3">
        <w:t>4.</w:t>
      </w:r>
      <w:r w:rsidRPr="005922B3">
        <w:tab/>
        <w:t>Migration (suivi du sommet de La Valette et de la conférence sur la route des Balkans occidentaux)</w:t>
      </w:r>
    </w:p>
    <w:p w:rsidR="006C493C" w:rsidRPr="005922B3" w:rsidRDefault="006C493C" w:rsidP="00FD5CF4">
      <w:pPr>
        <w:pStyle w:val="PointManual"/>
        <w:spacing w:before="360"/>
      </w:pPr>
      <w:r w:rsidRPr="005922B3">
        <w:br w:type="page"/>
      </w:r>
      <w:r w:rsidRPr="005922B3">
        <w:lastRenderedPageBreak/>
        <w:t>5.</w:t>
      </w:r>
      <w:r w:rsidRPr="005922B3">
        <w:tab/>
        <w:t>Syrie et Libye</w:t>
      </w:r>
    </w:p>
    <w:p w:rsidR="006C493C" w:rsidRPr="005922B3" w:rsidRDefault="00FD5CF4" w:rsidP="006C493C">
      <w:pPr>
        <w:pStyle w:val="PointManual"/>
        <w:spacing w:before="360"/>
      </w:pPr>
      <w:r w:rsidRPr="005922B3">
        <w:t>6.</w:t>
      </w:r>
      <w:r w:rsidRPr="005922B3">
        <w:tab/>
        <w:t>Partenaires d'Europe orientale</w:t>
      </w:r>
    </w:p>
    <w:p w:rsidR="006C493C" w:rsidRPr="005922B3" w:rsidRDefault="00FD5CF4" w:rsidP="006C493C">
      <w:pPr>
        <w:pStyle w:val="PointManual"/>
        <w:spacing w:before="360"/>
      </w:pPr>
      <w:r w:rsidRPr="005922B3">
        <w:t>7.</w:t>
      </w:r>
      <w:r w:rsidRPr="005922B3">
        <w:tab/>
        <w:t>Divers</w:t>
      </w:r>
    </w:p>
    <w:p w:rsidR="006C493C" w:rsidRPr="005922B3" w:rsidRDefault="006C493C" w:rsidP="006C493C">
      <w:pPr>
        <w:pStyle w:val="PointManual"/>
      </w:pPr>
    </w:p>
    <w:p w:rsidR="006C493C" w:rsidRPr="005922B3" w:rsidRDefault="006C493C" w:rsidP="006C493C">
      <w:pPr>
        <w:pStyle w:val="PointManual"/>
      </w:pPr>
    </w:p>
    <w:p w:rsidR="006C493C" w:rsidRPr="005922B3" w:rsidRDefault="006C493C" w:rsidP="006C493C">
      <w:pPr>
        <w:pStyle w:val="PointManual"/>
      </w:pPr>
      <w:r w:rsidRPr="005922B3">
        <w:rPr>
          <w:b/>
        </w:rPr>
        <w:t xml:space="preserve">B. </w:t>
      </w:r>
      <w:r w:rsidRPr="005922B3">
        <w:rPr>
          <w:b/>
          <w:u w:val="single"/>
        </w:rPr>
        <w:t>MARDI 17 NOVEMBRE 2015</w:t>
      </w:r>
      <w:r w:rsidR="00081EF2">
        <w:rPr>
          <w:b/>
          <w:u w:val="single"/>
        </w:rPr>
        <w:t xml:space="preserve"> (9 heures</w:t>
      </w:r>
      <w:r w:rsidRPr="005922B3">
        <w:rPr>
          <w:b/>
          <w:u w:val="single"/>
        </w:rPr>
        <w:t>):</w:t>
      </w:r>
    </w:p>
    <w:p w:rsidR="00081EF2" w:rsidRPr="00081EF2" w:rsidRDefault="00081EF2" w:rsidP="006C493C">
      <w:pPr>
        <w:pStyle w:val="PointManual"/>
        <w:spacing w:before="360"/>
        <w:rPr>
          <w:b/>
          <w:i/>
          <w:iCs/>
          <w:u w:val="single"/>
        </w:rPr>
      </w:pPr>
      <w:r>
        <w:rPr>
          <w:b/>
          <w:i/>
          <w:iCs/>
          <w:u w:val="single"/>
        </w:rPr>
        <w:t>Réunion</w:t>
      </w:r>
      <w:r w:rsidRPr="00081EF2">
        <w:rPr>
          <w:b/>
          <w:i/>
          <w:iCs/>
          <w:u w:val="single"/>
        </w:rPr>
        <w:t xml:space="preserve"> des ministres de la défense (9 heures)</w:t>
      </w:r>
    </w:p>
    <w:p w:rsidR="00081EF2" w:rsidRDefault="00081EF2" w:rsidP="006C493C">
      <w:pPr>
        <w:pStyle w:val="PointManual"/>
        <w:spacing w:before="360"/>
        <w:rPr>
          <w:bCs/>
        </w:rPr>
      </w:pPr>
      <w:r w:rsidRPr="00081EF2">
        <w:rPr>
          <w:bCs/>
        </w:rPr>
        <w:t>8.</w:t>
      </w:r>
      <w:r>
        <w:rPr>
          <w:bCs/>
        </w:rPr>
        <w:tab/>
        <w:t>Plan d'action pour la défense européenne</w:t>
      </w:r>
    </w:p>
    <w:p w:rsidR="00081EF2" w:rsidRPr="005922B3" w:rsidRDefault="00081EF2" w:rsidP="00081EF2">
      <w:pPr>
        <w:pStyle w:val="NormalCentered"/>
      </w:pPr>
      <w:r w:rsidRPr="005922B3">
        <w:t>°</w:t>
      </w:r>
    </w:p>
    <w:p w:rsidR="00081EF2" w:rsidRPr="005922B3" w:rsidRDefault="00081EF2" w:rsidP="00081EF2">
      <w:pPr>
        <w:pStyle w:val="NormalCentered"/>
      </w:pPr>
      <w:r w:rsidRPr="005922B3">
        <w:t>°          °</w:t>
      </w:r>
    </w:p>
    <w:p w:rsidR="006C493C" w:rsidRPr="005922B3" w:rsidRDefault="00081EF2" w:rsidP="006C493C">
      <w:pPr>
        <w:pStyle w:val="PointManual"/>
        <w:spacing w:before="360"/>
      </w:pPr>
      <w:r>
        <w:rPr>
          <w:b/>
          <w:u w:val="single"/>
        </w:rPr>
        <w:t>p</w:t>
      </w:r>
      <w:r w:rsidR="006C493C" w:rsidRPr="005922B3">
        <w:rPr>
          <w:b/>
          <w:u w:val="single"/>
        </w:rPr>
        <w:t>.m.</w:t>
      </w:r>
      <w:r w:rsidR="006C493C" w:rsidRPr="005922B3">
        <w:t xml:space="preserve">: </w:t>
      </w:r>
      <w:r>
        <w:rPr>
          <w:b/>
        </w:rPr>
        <w:t>(10h20 - 11h50)</w:t>
      </w:r>
      <w:r w:rsidR="006C493C" w:rsidRPr="005922B3">
        <w:rPr>
          <w:b/>
        </w:rPr>
        <w:t>:</w:t>
      </w:r>
      <w:r w:rsidR="006C493C" w:rsidRPr="005922B3">
        <w:t xml:space="preserve"> Comité directeur de l'AED</w:t>
      </w:r>
    </w:p>
    <w:p w:rsidR="006C493C" w:rsidRPr="005922B3" w:rsidRDefault="006C493C" w:rsidP="006C493C">
      <w:pPr>
        <w:pStyle w:val="NormalCentered"/>
      </w:pPr>
      <w:r w:rsidRPr="005922B3">
        <w:t>°</w:t>
      </w:r>
    </w:p>
    <w:p w:rsidR="006C493C" w:rsidRPr="005922B3" w:rsidRDefault="006C493C" w:rsidP="006C493C">
      <w:pPr>
        <w:pStyle w:val="NormalCentered"/>
      </w:pPr>
      <w:r w:rsidRPr="005922B3">
        <w:t>°          °</w:t>
      </w:r>
    </w:p>
    <w:p w:rsidR="006C493C" w:rsidRPr="00081EF2" w:rsidRDefault="006C493C" w:rsidP="00081EF2">
      <w:pPr>
        <w:pStyle w:val="PointManual"/>
        <w:spacing w:before="360"/>
        <w:rPr>
          <w:b/>
          <w:bCs/>
          <w:i/>
          <w:iCs/>
          <w:u w:val="single"/>
        </w:rPr>
      </w:pPr>
      <w:r w:rsidRPr="005922B3">
        <w:rPr>
          <w:b/>
          <w:i/>
          <w:u w:val="single"/>
        </w:rPr>
        <w:t xml:space="preserve">Réunion des </w:t>
      </w:r>
      <w:r w:rsidR="00081EF2">
        <w:rPr>
          <w:b/>
          <w:i/>
          <w:u w:val="single"/>
        </w:rPr>
        <w:t>ministres de la défense (11h50</w:t>
      </w:r>
      <w:r w:rsidRPr="005922B3">
        <w:rPr>
          <w:b/>
          <w:i/>
          <w:u w:val="single"/>
        </w:rPr>
        <w:t>)</w:t>
      </w:r>
    </w:p>
    <w:p w:rsidR="006C493C" w:rsidRPr="005922B3" w:rsidRDefault="00FD5CF4" w:rsidP="006C493C">
      <w:pPr>
        <w:pStyle w:val="PointManual"/>
        <w:spacing w:before="360"/>
      </w:pPr>
      <w:r w:rsidRPr="005922B3">
        <w:t>9.</w:t>
      </w:r>
      <w:r w:rsidRPr="005922B3">
        <w:tab/>
        <w:t>Renforcer les capacités pour favoriser la sécurité et le développement</w:t>
      </w:r>
    </w:p>
    <w:p w:rsidR="006C493C" w:rsidRPr="005922B3" w:rsidRDefault="00FD5CF4" w:rsidP="006C493C">
      <w:pPr>
        <w:pStyle w:val="PointManual"/>
        <w:spacing w:before="360"/>
      </w:pPr>
      <w:r w:rsidRPr="005922B3">
        <w:t>10.</w:t>
      </w:r>
      <w:r w:rsidRPr="005922B3">
        <w:tab/>
        <w:t>Opérations relevant de la PSDC</w:t>
      </w:r>
    </w:p>
    <w:p w:rsidR="000E0989" w:rsidRPr="005922B3" w:rsidRDefault="000E0989" w:rsidP="006F3C7F">
      <w:pPr>
        <w:pStyle w:val="PointManual"/>
      </w:pPr>
    </w:p>
    <w:p w:rsidR="00FC4670" w:rsidRPr="00B223B7" w:rsidRDefault="00FC4670" w:rsidP="000E0989">
      <w:pPr>
        <w:pStyle w:val="FinalLine"/>
      </w:pPr>
    </w:p>
    <w:sectPr w:rsidR="00FC4670" w:rsidRPr="00B223B7" w:rsidSect="001B0C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624" w:right="1134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989" w:rsidRDefault="000E0989" w:rsidP="000E0989">
      <w:r>
        <w:separator/>
      </w:r>
    </w:p>
  </w:endnote>
  <w:endnote w:type="continuationSeparator" w:id="0">
    <w:p w:rsidR="000E0989" w:rsidRDefault="000E0989" w:rsidP="000E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CF4" w:rsidRPr="001B0CF4" w:rsidRDefault="001B0CF4" w:rsidP="001B0C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0"/>
      <w:gridCol w:w="1400"/>
      <w:gridCol w:w="1205"/>
      <w:gridCol w:w="200"/>
      <w:gridCol w:w="2211"/>
      <w:gridCol w:w="69"/>
      <w:gridCol w:w="1134"/>
    </w:tblGrid>
    <w:tr w:rsidR="001B0CF4" w:rsidRPr="00D94637" w:rsidTr="001B0CF4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="001B0CF4" w:rsidRPr="00D94637" w:rsidRDefault="001B0CF4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2" w:name="FOOTER_STANDARD"/>
        </w:p>
      </w:tc>
    </w:tr>
    <w:tr w:rsidR="001B0CF4" w:rsidRPr="00B310DC" w:rsidTr="001B0CF4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="001B0CF4" w:rsidRPr="00AD7BF2" w:rsidRDefault="001B0CF4" w:rsidP="004F54B2">
          <w:pPr>
            <w:pStyle w:val="FooterText"/>
          </w:pPr>
          <w:r>
            <w:t>13822/1/15</w:t>
          </w:r>
          <w:r w:rsidRPr="002511D8">
            <w:t xml:space="preserve"> </w:t>
          </w:r>
          <w:r>
            <w:t>REV 1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1B0CF4" w:rsidRPr="00AD7BF2" w:rsidRDefault="001B0CF4" w:rsidP="00D94637">
          <w:pPr>
            <w:pStyle w:val="FooterText"/>
            <w:jc w:val="center"/>
          </w:pPr>
        </w:p>
      </w:tc>
      <w:tc>
        <w:tcPr>
          <w:tcW w:w="1287" w:type="pct"/>
          <w:gridSpan w:val="3"/>
          <w:shd w:val="clear" w:color="auto" w:fill="auto"/>
          <w:tcMar>
            <w:top w:w="0" w:type="dxa"/>
          </w:tcMar>
        </w:tcPr>
        <w:p w:rsidR="001B0CF4" w:rsidRPr="002511D8" w:rsidRDefault="001B0CF4" w:rsidP="00D94637">
          <w:pPr>
            <w:pStyle w:val="FooterText"/>
            <w:jc w:val="center"/>
          </w:pPr>
          <w:r>
            <w:t>eau/sc</w:t>
          </w:r>
        </w:p>
      </w:tc>
      <w:tc>
        <w:tcPr>
          <w:tcW w:w="588" w:type="pct"/>
          <w:shd w:val="clear" w:color="auto" w:fill="auto"/>
          <w:tcMar>
            <w:top w:w="0" w:type="dxa"/>
          </w:tcMar>
        </w:tcPr>
        <w:p w:rsidR="001B0CF4" w:rsidRPr="00B310DC" w:rsidRDefault="001B0CF4" w:rsidP="00D94637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</w:tr>
    <w:tr w:rsidR="001B0CF4" w:rsidRPr="00D94637" w:rsidTr="001B0CF4">
      <w:trPr>
        <w:jc w:val="center"/>
      </w:trPr>
      <w:tc>
        <w:tcPr>
          <w:tcW w:w="1774" w:type="pct"/>
          <w:shd w:val="clear" w:color="auto" w:fill="auto"/>
        </w:tcPr>
        <w:p w:rsidR="001B0CF4" w:rsidRPr="00AD7BF2" w:rsidRDefault="001B0CF4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="001B0CF4" w:rsidRPr="00AD7BF2" w:rsidRDefault="001B0CF4" w:rsidP="00D204D6">
          <w:pPr>
            <w:pStyle w:val="FooterText"/>
            <w:spacing w:before="40"/>
            <w:jc w:val="center"/>
          </w:pPr>
          <w:r>
            <w:t>DPG</w:t>
          </w:r>
        </w:p>
      </w:tc>
      <w:tc>
        <w:tcPr>
          <w:tcW w:w="1147" w:type="pct"/>
          <w:shd w:val="clear" w:color="auto" w:fill="auto"/>
        </w:tcPr>
        <w:p w:rsidR="001B0CF4" w:rsidRPr="00D94637" w:rsidRDefault="001B0CF4" w:rsidP="00D94637">
          <w:pPr>
            <w:pStyle w:val="FooterText"/>
            <w:jc w:val="right"/>
            <w:rPr>
              <w:b/>
              <w:position w:val="-4"/>
              <w:sz w:val="36"/>
            </w:rPr>
          </w:pPr>
        </w:p>
      </w:tc>
      <w:tc>
        <w:tcPr>
          <w:tcW w:w="625" w:type="pct"/>
          <w:gridSpan w:val="2"/>
          <w:shd w:val="clear" w:color="auto" w:fill="auto"/>
        </w:tcPr>
        <w:p w:rsidR="001B0CF4" w:rsidRPr="00D94637" w:rsidRDefault="001B0CF4" w:rsidP="00D94637">
          <w:pPr>
            <w:pStyle w:val="FooterText"/>
            <w:jc w:val="right"/>
            <w:rPr>
              <w:sz w:val="16"/>
            </w:rPr>
          </w:pPr>
          <w:r>
            <w:rPr>
              <w:b/>
              <w:position w:val="-4"/>
              <w:sz w:val="36"/>
            </w:rPr>
            <w:t>FR</w:t>
          </w:r>
        </w:p>
      </w:tc>
    </w:tr>
    <w:bookmarkEnd w:id="2"/>
  </w:tbl>
  <w:p w:rsidR="000E0989" w:rsidRPr="001B0CF4" w:rsidRDefault="000E0989" w:rsidP="001B0CF4">
    <w:pPr>
      <w:pStyle w:val="FooterCounci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0"/>
      <w:gridCol w:w="1400"/>
      <w:gridCol w:w="1205"/>
      <w:gridCol w:w="200"/>
      <w:gridCol w:w="2211"/>
      <w:gridCol w:w="69"/>
      <w:gridCol w:w="1134"/>
    </w:tblGrid>
    <w:tr w:rsidR="001B0CF4" w:rsidRPr="00D94637" w:rsidTr="001B0CF4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="001B0CF4" w:rsidRPr="00D94637" w:rsidRDefault="001B0CF4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</w:p>
      </w:tc>
    </w:tr>
    <w:tr w:rsidR="001B0CF4" w:rsidRPr="00B310DC" w:rsidTr="001B0CF4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="001B0CF4" w:rsidRPr="00AD7BF2" w:rsidRDefault="001B0CF4" w:rsidP="004F54B2">
          <w:pPr>
            <w:pStyle w:val="FooterText"/>
          </w:pPr>
          <w:r>
            <w:t>13822/1/15</w:t>
          </w:r>
          <w:r w:rsidRPr="002511D8">
            <w:t xml:space="preserve"> </w:t>
          </w:r>
          <w:r>
            <w:t>REV 1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1B0CF4" w:rsidRPr="00AD7BF2" w:rsidRDefault="001B0CF4" w:rsidP="00D94637">
          <w:pPr>
            <w:pStyle w:val="FooterText"/>
            <w:jc w:val="center"/>
          </w:pPr>
        </w:p>
      </w:tc>
      <w:tc>
        <w:tcPr>
          <w:tcW w:w="1287" w:type="pct"/>
          <w:gridSpan w:val="3"/>
          <w:shd w:val="clear" w:color="auto" w:fill="auto"/>
          <w:tcMar>
            <w:top w:w="0" w:type="dxa"/>
          </w:tcMar>
        </w:tcPr>
        <w:p w:rsidR="001B0CF4" w:rsidRPr="002511D8" w:rsidRDefault="001B0CF4" w:rsidP="00D94637">
          <w:pPr>
            <w:pStyle w:val="FooterText"/>
            <w:jc w:val="center"/>
          </w:pPr>
          <w:r>
            <w:t>eau/sc</w:t>
          </w:r>
        </w:p>
      </w:tc>
      <w:tc>
        <w:tcPr>
          <w:tcW w:w="588" w:type="pct"/>
          <w:shd w:val="clear" w:color="auto" w:fill="auto"/>
          <w:tcMar>
            <w:top w:w="0" w:type="dxa"/>
          </w:tcMar>
        </w:tcPr>
        <w:p w:rsidR="001B0CF4" w:rsidRPr="00B310DC" w:rsidRDefault="001B0CF4" w:rsidP="00D94637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  <w:tr w:rsidR="001B0CF4" w:rsidRPr="00D94637" w:rsidTr="001B0CF4">
      <w:trPr>
        <w:jc w:val="center"/>
      </w:trPr>
      <w:tc>
        <w:tcPr>
          <w:tcW w:w="1774" w:type="pct"/>
          <w:shd w:val="clear" w:color="auto" w:fill="auto"/>
        </w:tcPr>
        <w:p w:rsidR="001B0CF4" w:rsidRPr="00AD7BF2" w:rsidRDefault="001B0CF4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="001B0CF4" w:rsidRPr="00AD7BF2" w:rsidRDefault="001B0CF4" w:rsidP="00D204D6">
          <w:pPr>
            <w:pStyle w:val="FooterText"/>
            <w:spacing w:before="40"/>
            <w:jc w:val="center"/>
          </w:pPr>
          <w:r>
            <w:t>DPG</w:t>
          </w:r>
        </w:p>
      </w:tc>
      <w:tc>
        <w:tcPr>
          <w:tcW w:w="1147" w:type="pct"/>
          <w:shd w:val="clear" w:color="auto" w:fill="auto"/>
        </w:tcPr>
        <w:p w:rsidR="001B0CF4" w:rsidRPr="00D94637" w:rsidRDefault="001B0CF4" w:rsidP="00D94637">
          <w:pPr>
            <w:pStyle w:val="FooterText"/>
            <w:jc w:val="right"/>
            <w:rPr>
              <w:b/>
              <w:position w:val="-4"/>
              <w:sz w:val="36"/>
            </w:rPr>
          </w:pPr>
        </w:p>
      </w:tc>
      <w:tc>
        <w:tcPr>
          <w:tcW w:w="625" w:type="pct"/>
          <w:gridSpan w:val="2"/>
          <w:shd w:val="clear" w:color="auto" w:fill="auto"/>
        </w:tcPr>
        <w:p w:rsidR="001B0CF4" w:rsidRPr="00D94637" w:rsidRDefault="001B0CF4" w:rsidP="00D94637">
          <w:pPr>
            <w:pStyle w:val="FooterText"/>
            <w:jc w:val="right"/>
            <w:rPr>
              <w:sz w:val="16"/>
            </w:rPr>
          </w:pPr>
          <w:r>
            <w:rPr>
              <w:b/>
              <w:position w:val="-4"/>
              <w:sz w:val="36"/>
            </w:rPr>
            <w:t>FR</w:t>
          </w:r>
        </w:p>
      </w:tc>
    </w:tr>
  </w:tbl>
  <w:p w:rsidR="000E0989" w:rsidRPr="001B0CF4" w:rsidRDefault="000E0989" w:rsidP="001B0CF4">
    <w:pPr>
      <w:pStyle w:val="FooterCounci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989" w:rsidRDefault="000E0989" w:rsidP="000E0989">
      <w:r>
        <w:separator/>
      </w:r>
    </w:p>
  </w:footnote>
  <w:footnote w:type="continuationSeparator" w:id="0">
    <w:p w:rsidR="000E0989" w:rsidRDefault="000E0989" w:rsidP="000E09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CF4" w:rsidRPr="001B0CF4" w:rsidRDefault="001B0CF4" w:rsidP="001B0C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CF4" w:rsidRPr="001B0CF4" w:rsidRDefault="001B0CF4" w:rsidP="001B0CF4">
    <w:pPr>
      <w:pStyle w:val="HeaderCouncilLar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CF4" w:rsidRPr="001B0CF4" w:rsidRDefault="001B0CF4" w:rsidP="001B0CF4">
    <w:pPr>
      <w:pStyle w:val="HeaderCounci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610F5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A8A64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FB869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AA96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DC80B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BE49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0E456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99E6B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3615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06C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E52873"/>
    <w:multiLevelType w:val="multilevel"/>
    <w:tmpl w:val="04547F5A"/>
    <w:name w:val="Points roman"/>
    <w:lvl w:ilvl="0">
      <w:start w:val="1"/>
      <w:numFmt w:val="lowerRoman"/>
      <w:lvlRestart w:val="0"/>
      <w:pStyle w:val="Pointivx"/>
      <w:lvlText w:val="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Roman"/>
      <w:pStyle w:val="Pointivx1"/>
      <w:lvlText w:val="%2)"/>
      <w:lvlJc w:val="left"/>
      <w:pPr>
        <w:tabs>
          <w:tab w:val="num" w:pos="1134"/>
        </w:tabs>
        <w:ind w:left="1134" w:hanging="567"/>
      </w:pPr>
    </w:lvl>
    <w:lvl w:ilvl="2">
      <w:start w:val="1"/>
      <w:numFmt w:val="lowerRoman"/>
      <w:pStyle w:val="Pointivx2"/>
      <w:lvlText w:val="%3)"/>
      <w:lvlJc w:val="left"/>
      <w:pPr>
        <w:tabs>
          <w:tab w:val="num" w:pos="1701"/>
        </w:tabs>
        <w:ind w:left="1701" w:hanging="567"/>
      </w:pPr>
    </w:lvl>
    <w:lvl w:ilvl="3">
      <w:start w:val="1"/>
      <w:numFmt w:val="lowerRoman"/>
      <w:pStyle w:val="Pointivx3"/>
      <w:lvlText w:val="%4)"/>
      <w:lvlJc w:val="left"/>
      <w:pPr>
        <w:tabs>
          <w:tab w:val="num" w:pos="2268"/>
        </w:tabs>
        <w:ind w:left="2268" w:hanging="567"/>
      </w:pPr>
    </w:lvl>
    <w:lvl w:ilvl="4">
      <w:start w:val="1"/>
      <w:numFmt w:val="lowerRoman"/>
      <w:pStyle w:val="Pointivx4"/>
      <w:lvlText w:val="%5)"/>
      <w:lvlJc w:val="left"/>
      <w:pPr>
        <w:tabs>
          <w:tab w:val="num" w:pos="2835"/>
        </w:tabs>
        <w:ind w:left="2835" w:hanging="567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31E23BC"/>
    <w:multiLevelType w:val="singleLevel"/>
    <w:tmpl w:val="E9D07EDA"/>
    <w:name w:val="Bullet (0)"/>
    <w:lvl w:ilvl="0">
      <w:start w:val="1"/>
      <w:numFmt w:val="bullet"/>
      <w:lvlRestart w:val="0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2">
    <w:nsid w:val="172B0495"/>
    <w:multiLevelType w:val="multilevel"/>
    <w:tmpl w:val="FED03EAA"/>
    <w:name w:val="Heading ABC"/>
    <w:lvl w:ilvl="0">
      <w:start w:val="1"/>
      <w:numFmt w:val="upperLetter"/>
      <w:lvlRestart w:val="0"/>
      <w:pStyle w:val="HeadingABC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A793794"/>
    <w:multiLevelType w:val="multilevel"/>
    <w:tmpl w:val="EC68FEFC"/>
    <w:name w:val="Default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B606C4A"/>
    <w:multiLevelType w:val="singleLevel"/>
    <w:tmpl w:val="F968B8FA"/>
    <w:name w:val="Dash 4"/>
    <w:lvl w:ilvl="0">
      <w:start w:val="1"/>
      <w:numFmt w:val="bullet"/>
      <w:lvlRestart w:val="0"/>
      <w:pStyle w:val="Dash4"/>
      <w:lvlText w:val="–"/>
      <w:lvlJc w:val="left"/>
      <w:pPr>
        <w:tabs>
          <w:tab w:val="num" w:pos="2835"/>
        </w:tabs>
        <w:ind w:left="2835" w:hanging="567"/>
      </w:pPr>
    </w:lvl>
  </w:abstractNum>
  <w:abstractNum w:abstractNumId="15">
    <w:nsid w:val="215327E2"/>
    <w:multiLevelType w:val="singleLevel"/>
    <w:tmpl w:val="5C5E034C"/>
    <w:name w:val="Bullet (3)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</w:abstractNum>
  <w:abstractNum w:abstractNumId="16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17">
    <w:nsid w:val="2F296E77"/>
    <w:multiLevelType w:val="multilevel"/>
    <w:tmpl w:val="1B96AD68"/>
    <w:name w:val="Points"/>
    <w:lvl w:ilvl="0">
      <w:start w:val="1"/>
      <w:numFmt w:val="decimal"/>
      <w:lvlRestart w:val="0"/>
      <w:pStyle w:val="Point12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</w:lvl>
  </w:abstractNum>
  <w:abstractNum w:abstractNumId="18">
    <w:nsid w:val="38A602DD"/>
    <w:multiLevelType w:val="multilevel"/>
    <w:tmpl w:val="954AA234"/>
    <w:name w:val="Heading IVX"/>
    <w:lvl w:ilvl="0">
      <w:start w:val="1"/>
      <w:numFmt w:val="upperRoman"/>
      <w:lvlRestart w:val="0"/>
      <w:pStyle w:val="HeadingIVX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3D1C21E4"/>
    <w:multiLevelType w:val="singleLevel"/>
    <w:tmpl w:val="455E9DFC"/>
    <w:name w:val="Bullet (2)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</w:abstractNum>
  <w:abstractNum w:abstractNumId="20">
    <w:nsid w:val="3FD35560"/>
    <w:multiLevelType w:val="singleLevel"/>
    <w:tmpl w:val="17E041BC"/>
    <w:name w:val="Dash Equal 4"/>
    <w:lvl w:ilvl="0">
      <w:start w:val="1"/>
      <w:numFmt w:val="bullet"/>
      <w:lvlRestart w:val="0"/>
      <w:pStyle w:val="DashEqual4"/>
      <w:lvlText w:val="="/>
      <w:lvlJc w:val="left"/>
      <w:pPr>
        <w:tabs>
          <w:tab w:val="num" w:pos="2835"/>
        </w:tabs>
        <w:ind w:left="2835" w:hanging="567"/>
      </w:pPr>
    </w:lvl>
  </w:abstractNum>
  <w:abstractNum w:abstractNumId="21">
    <w:nsid w:val="4DCC621E"/>
    <w:multiLevelType w:val="singleLevel"/>
    <w:tmpl w:val="2CD8C9DC"/>
    <w:name w:val="Dash Equal 1"/>
    <w:lvl w:ilvl="0">
      <w:start w:val="1"/>
      <w:numFmt w:val="bullet"/>
      <w:lvlRestart w:val="0"/>
      <w:pStyle w:val="DashEqual1"/>
      <w:lvlText w:val="="/>
      <w:lvlJc w:val="left"/>
      <w:pPr>
        <w:tabs>
          <w:tab w:val="num" w:pos="1134"/>
        </w:tabs>
        <w:ind w:left="1134" w:hanging="567"/>
      </w:pPr>
    </w:lvl>
  </w:abstractNum>
  <w:abstractNum w:abstractNumId="22">
    <w:nsid w:val="4FE70774"/>
    <w:multiLevelType w:val="singleLevel"/>
    <w:tmpl w:val="DB9EBC56"/>
    <w:name w:val="Dash 0"/>
    <w:lvl w:ilvl="0">
      <w:start w:val="1"/>
      <w:numFmt w:val="bullet"/>
      <w:lvlRestart w:val="0"/>
      <w:pStyle w:val="Dash"/>
      <w:lvlText w:val="–"/>
      <w:lvlJc w:val="left"/>
      <w:pPr>
        <w:tabs>
          <w:tab w:val="num" w:pos="567"/>
        </w:tabs>
        <w:ind w:left="567" w:hanging="567"/>
      </w:pPr>
    </w:lvl>
  </w:abstractNum>
  <w:abstractNum w:abstractNumId="23">
    <w:nsid w:val="51A16676"/>
    <w:multiLevelType w:val="singleLevel"/>
    <w:tmpl w:val="DB12E56A"/>
    <w:name w:val="Dash Equal 2"/>
    <w:lvl w:ilvl="0">
      <w:start w:val="1"/>
      <w:numFmt w:val="bullet"/>
      <w:lvlRestart w:val="0"/>
      <w:pStyle w:val="DashEqual2"/>
      <w:lvlText w:val="="/>
      <w:lvlJc w:val="left"/>
      <w:pPr>
        <w:tabs>
          <w:tab w:val="num" w:pos="1701"/>
        </w:tabs>
        <w:ind w:left="1701" w:hanging="567"/>
      </w:pPr>
    </w:lvl>
  </w:abstractNum>
  <w:abstractNum w:abstractNumId="24">
    <w:nsid w:val="54D83456"/>
    <w:multiLevelType w:val="multilevel"/>
    <w:tmpl w:val="8CAE848E"/>
    <w:name w:val="LegalNumber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554D45C1"/>
    <w:multiLevelType w:val="singleLevel"/>
    <w:tmpl w:val="6E52D2FA"/>
    <w:name w:val="Dash 3"/>
    <w:lvl w:ilvl="0">
      <w:start w:val="1"/>
      <w:numFmt w:val="bullet"/>
      <w:lvlRestart w:val="0"/>
      <w:pStyle w:val="Dash3"/>
      <w:lvlText w:val="–"/>
      <w:lvlJc w:val="left"/>
      <w:pPr>
        <w:tabs>
          <w:tab w:val="num" w:pos="2268"/>
        </w:tabs>
        <w:ind w:left="2268" w:hanging="567"/>
      </w:pPr>
    </w:lvl>
  </w:abstractNum>
  <w:abstractNum w:abstractNumId="26">
    <w:nsid w:val="567764B2"/>
    <w:multiLevelType w:val="singleLevel"/>
    <w:tmpl w:val="265C038C"/>
    <w:name w:val="Dash Equal 3"/>
    <w:lvl w:ilvl="0">
      <w:start w:val="1"/>
      <w:numFmt w:val="bullet"/>
      <w:lvlRestart w:val="0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27">
    <w:nsid w:val="6C6F3913"/>
    <w:multiLevelType w:val="singleLevel"/>
    <w:tmpl w:val="AD808DE8"/>
    <w:name w:val="Bullet (1)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28">
    <w:nsid w:val="749F4014"/>
    <w:multiLevelType w:val="singleLevel"/>
    <w:tmpl w:val="B9CC7FEE"/>
    <w:name w:val="Bullet (4)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</w:abstractNum>
  <w:abstractNum w:abstractNumId="29">
    <w:nsid w:val="74A41B13"/>
    <w:multiLevelType w:val="singleLevel"/>
    <w:tmpl w:val="2EC82C78"/>
    <w:name w:val="Dash 1"/>
    <w:lvl w:ilvl="0">
      <w:start w:val="1"/>
      <w:numFmt w:val="bullet"/>
      <w:lvlRestart w:val="0"/>
      <w:pStyle w:val="Dash1"/>
      <w:lvlText w:val="–"/>
      <w:lvlJc w:val="left"/>
      <w:pPr>
        <w:tabs>
          <w:tab w:val="num" w:pos="1134"/>
        </w:tabs>
        <w:ind w:left="1134" w:hanging="567"/>
      </w:pPr>
    </w:lvl>
  </w:abstractNum>
  <w:abstractNum w:abstractNumId="30">
    <w:nsid w:val="76F97E47"/>
    <w:multiLevelType w:val="singleLevel"/>
    <w:tmpl w:val="B61CF564"/>
    <w:name w:val="Dash Equal 0"/>
    <w:lvl w:ilvl="0">
      <w:start w:val="1"/>
      <w:numFmt w:val="bullet"/>
      <w:lvlRestart w:val="0"/>
      <w:pStyle w:val="DashEqual"/>
      <w:lvlText w:val="="/>
      <w:lvlJc w:val="left"/>
      <w:pPr>
        <w:tabs>
          <w:tab w:val="num" w:pos="567"/>
        </w:tabs>
        <w:ind w:left="567" w:hanging="567"/>
      </w:pPr>
    </w:lvl>
  </w:abstractNum>
  <w:num w:numId="1">
    <w:abstractNumId w:val="22"/>
  </w:num>
  <w:num w:numId="2">
    <w:abstractNumId w:val="29"/>
  </w:num>
  <w:num w:numId="3">
    <w:abstractNumId w:val="16"/>
  </w:num>
  <w:num w:numId="4">
    <w:abstractNumId w:val="25"/>
  </w:num>
  <w:num w:numId="5">
    <w:abstractNumId w:val="14"/>
  </w:num>
  <w:num w:numId="6">
    <w:abstractNumId w:val="30"/>
  </w:num>
  <w:num w:numId="7">
    <w:abstractNumId w:val="21"/>
  </w:num>
  <w:num w:numId="8">
    <w:abstractNumId w:val="23"/>
  </w:num>
  <w:num w:numId="9">
    <w:abstractNumId w:val="26"/>
  </w:num>
  <w:num w:numId="10">
    <w:abstractNumId w:val="20"/>
  </w:num>
  <w:num w:numId="11">
    <w:abstractNumId w:val="11"/>
  </w:num>
  <w:num w:numId="12">
    <w:abstractNumId w:val="27"/>
  </w:num>
  <w:num w:numId="13">
    <w:abstractNumId w:val="19"/>
  </w:num>
  <w:num w:numId="14">
    <w:abstractNumId w:val="15"/>
  </w:num>
  <w:num w:numId="15">
    <w:abstractNumId w:val="28"/>
  </w:num>
  <w:num w:numId="16">
    <w:abstractNumId w:val="17"/>
  </w:num>
  <w:num w:numId="17">
    <w:abstractNumId w:val="10"/>
  </w:num>
  <w:num w:numId="18">
    <w:abstractNumId w:val="12"/>
  </w:num>
  <w:num w:numId="19">
    <w:abstractNumId w:val="18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Copylist_Path" w:val="\\at100\user\WK\SEILEG\DocuWrite\Copylist"/>
    <w:docVar w:name="Council" w:val="true"/>
    <w:docVar w:name="DocuWriteMetaData" w:val="&lt;metadataset docuwriteversion=&quot;3.6.7&quot; technicalblockguid=&quot;e534c94e-eaa4-4c57-b023-a14585426f19&quot;&gt;_x000d__x000a_  &lt;metadata key=&quot;md_DocumentLanguages&quot; translate=&quot;false&quot;&gt;_x000d__x000a_    &lt;basicdatatypelist&gt;_x000d__x000a_      &lt;language key=&quot;FR&quot; text=&quot;FR&quot; /&gt;_x000d__x000a_    &lt;/basicdatatypelist&gt;_x000d__x000a_  &lt;/metadata&gt;_x000d__x000a_  &lt;metadata key=&quot;md_OriginalLanguages&quot; translate=&quot;false&quot;&gt;_x000d__x000a_    &lt;basicdatatypelist&gt;_x000d__x000a_      &lt;language key=&quot;EN&quot; text=&quot;EN&quot; /&gt;_x000d__x000a_    &lt;/basicdatatypelist&gt;_x000d__x000a_  &lt;/metadata&gt;_x000d__x000a_  &lt;metadata key=&quot;md_UniqueHeading&quot;&gt;_x000d__x000a_    &lt;basicdatatype&gt;_x000d__x000a_      &lt;heading key=&quot;uh_42&quot; text=&quot;ORDRE DU JOUR PROVISOIRE&quot; /&gt;_x000d__x000a_    &lt;/basicdatatype&gt;_x000d__x000a_  &lt;/metadata&gt;_x000d__x000a_  &lt;metadata key=&quot;md_HeadingText&quot; translate=&quot;false&quot;&gt;_x000d__x000a_    &lt;headingtext text=&quot;ORDRE DU JOUR PROVISOIRE&quot;&gt;_x000d__x000a_      &lt;formattedtext&gt;_x000d__x000a_        &lt;xaml text=&quot;ORDRE DU JOUR PROVISOIRE&quot;&gt;&amp;lt;FlowDocument xmlns=&quot;http://schemas.microsoft.com/winfx/2006/xaml/presentation&quot;&amp;gt;&amp;lt;Paragraph&amp;gt;ORDRE DU JOUR PROVISOIRE&amp;lt;/Paragraph&amp;gt;&amp;lt;/FlowDocument&amp;gt;&lt;/xaml&gt;_x000d__x000a_      &lt;/formattedtext&gt;_x000d__x000a_    &lt;/headingtext&gt;_x000d__x000a_  &lt;/metadata&gt;_x000d__x000a_  &lt;metadata key=&quot;md_DocumentGroup&quot; translate=&quot;false&quot;&gt;_x000d__x000a_    &lt;basicdatatype&gt;_x000d__x000a_      &lt;document_group key=&quot;dg_07&quot; text=&quot;Note&quot; /&gt;_x000d__x000a_    &lt;/basicdatatype&gt;_x000d__x000a_  &lt;/metadata&gt;_x000d__x000a_  &lt;metadata key=&quot;md_DocumentType&quot; translate=&quot;false&quot;&gt;_x000d__x000a_    &lt;basicdatatype&gt;_x000d__x000a_      &lt;doc_type key=&quot;dt_ST&quot; text=&quot;ST&quot; /&gt;_x000d__x000a_    &lt;/basicdatatype&gt;_x000d__x000a_  &lt;/metadata&gt;_x000d__x000a_  &lt;metadata key=&quot;md_InstitutionalFramework&quot;&gt;_x000d__x000a_    &lt;basicdatatype&gt;_x000d__x000a_      &lt;framework key=&quot;if_01&quot; text=&quot;Conseil de l'Union européenne&quot; institution=&quot;instfr_institution&quot; acronym=&quot;instfr_acronym&quot; /&gt;_x000d__x000a_    &lt;/basicdatatype&gt;_x000d__x000a_  &lt;/metadata&gt;_x000d__x000a_  &lt;metadata key=&quot;md_DraftNote&quot; /&gt;_x000d__x000a_  &lt;metadata key=&quot;md_DocumentLocation&quot;&gt;_x000d__x000a_    &lt;basicdatatype&gt;_x000d__x000a_      &lt;location key=&quot;loc_01&quot; text=&quot;Bruxelles&quot; /&gt;_x000d__x000a_    &lt;/basicdatatype&gt;_x000d__x000a_  &lt;/metadata&gt;_x000d__x000a_  &lt;metadata key=&quot;md_DocumentDate&quot; translate=&quot;false&quot;&gt;_x000d__x000a_    &lt;text&gt;2015-11-16&lt;/text&gt;_x000d__x000a_  &lt;/metadata&gt;_x000d__x000a_  &lt;metadata key=&quot;md_Prefix&quot; translate=&quot;false&quot;&gt;_x000d__x000a_    &lt;text&gt;&lt;/text&gt;_x000d__x000a_  &lt;/metadata&gt;_x000d__x000a_  &lt;metadata key=&quot;md_DocumentNumber&quot; translate=&quot;false&quot;&gt;_x000d__x000a_    &lt;text&gt;13822&lt;/text&gt;_x000d__x000a_  &lt;/metadata&gt;_x000d__x000a_  &lt;metadata key=&quot;md_YearDocumentNumber&quot; translate=&quot;false&quot;&gt;_x000d__x000a_    &lt;text&gt;2015&lt;/text&gt;_x000d__x000a_  &lt;/metadata&gt;_x000d__x000a_  &lt;metadata key=&quot;md_Suffixes&quot; translate=&quot;false&quot;&gt;_x000d__x000a_    &lt;text&gt;REV 1&lt;/text&gt;_x000d__x000a_  &lt;/metadata&gt;_x000d__x000a_  &lt;metadata key=&quot;md_SuffixLanguagesInvolved&quot; translate=&quot;false&quot;&gt;_x000d__x000a_    &lt;text&gt;&lt;/text&gt;_x000d__x000a_  &lt;/metadata&gt;_x000d__x000a_  &lt;metadata key=&quot;md_FirstRevNumber&quot; translate=&quot;false&quot;&gt;_x000d__x000a_    &lt;text&gt;1&lt;/text&gt;_x000d__x000a_  &lt;/metadata&gt;_x000d__x000a_  &lt;metadata key=&quot;md_Distribution&quot; translate=&quot;false&quot;&gt;_x000d__x000a_    &lt;basicdatatype&gt;_x000d__x000a_      &lt;distribution key=&quot;dis_01&quot; text=&quot;PUBLIC&quot; /&gt;_x000d__x000a_    &lt;/basicdatatype&gt;_x000d__x000a_  &lt;/metadata&gt;_x000d__x000a_  &lt;metadata key=&quot;md_SubjectCodes&quot; translate=&quot;false&quot;&gt;_x000d__x000a_    &lt;textlist&gt;_x000d__x000a_      &lt;text&gt;OJ/CONS 63&lt;/text&gt;_x000d__x000a_      &lt;text&gt;RELEX   897&lt;/text&gt;_x000d__x000a_    &lt;/textlist&gt;_x000d__x000a_  &lt;/metadata&gt;_x000d__x000a_  &lt;metadata key=&quot;md_Contact&quot; /&gt;_x000d__x000a_  &lt;metadata key=&quot;md_ContactPhoneFax&quot; /&gt;_x000d__x000a_  &lt;metadata key=&quot;md_MeetingVenue&quot; /&gt;_x000d__x000a_  &lt;metadata key=&quot;md_ProvisionalVersion&quot; translate=&quot;false&quot;&gt;_x000d__x000a_    &lt;text&gt;&lt;/text&gt;_x000d__x000a_  &lt;/metadata&gt;_x000d__x000a_  &lt;metadata key=&quot;md_PresidentInformation&quot; /&gt;_x000d__x000a_  &lt;metadata key=&quot;md_MeetingNumber&quot; /&gt;_x000d__x000a_  &lt;metadata key=&quot;md_CouncilConfiguration&quot; /&gt;_x000d__x000a_  &lt;metadata key=&quot;md_CouncilIssue&quot; /&gt;_x000d__x000a_  &lt;metadata key=&quot;md_PhoneNumber&quot; /&gt;_x000d__x000a_  &lt;metadata key=&quot;md_TypeOfHeading&quot; translate=&quot;false&quot;&gt;_x000d__x000a_    &lt;basicdatatype&gt;_x000d__x000a_      &lt;typeofheading key=&quot;&quot; /&gt;_x000d__x000a_    &lt;/basicdatatype&gt;_x000d__x000a_  &lt;/metadata&gt;_x000d__x000a_  &lt;metadata key=&quot;md_ReplyName&quot; /&gt;_x000d__x000a_  &lt;metadata key=&quot;md_EPQuestionsData&quot; /&gt;_x000d__x000a_  &lt;metadata key=&quot;md_Deadline&quot; /&gt;_x000d__x000a_  &lt;metadata key=&quot;md_InterinstitutionalFiles&quot; /&gt;_x000d__x000a_  &lt;metadata key=&quot;md_AdditionalReferences&quot; /&gt;_x000d__x000a_  &lt;metadata key=&quot;md_LEXNumber&quot; /&gt;_x000d__x000a_  &lt;metadata key=&quot;md_SousEmbargo&quot; translate=&quot;false&quot;&gt;_x000d__x000a_    &lt;text&gt;&lt;/text&gt;_x000d__x000a_  &lt;/metadata&gt;_x000d__x000a_  &lt;metadata key=&quot;md_Originator&quot; /&gt;_x000d__x000a_  &lt;metadata key=&quot;md_Recipient&quot; /&gt;_x000d__x000a_  &lt;metadata key=&quot;md_DateOfReceipt&quot; /&gt;_x000d__x000a_  &lt;metadata key=&quot;md_FreeDate&quot; /&gt;_x000d__x000a_  &lt;metadata key=&quot;md_PrecedingDocuments&quot; /&gt;_x000d__x000a_  &lt;metadata key=&quot;md_CommissionDocuments&quot; /&gt;_x000d__x000a_  &lt;metadata key=&quot;md_DocForDWNDCL&quot; /&gt;_x000d__x000a_  &lt;metadata key=&quot;md_Distribution_NewClassification&quot; /&gt;_x000d__x000a_  &lt;metadata key=&quot;md_DWNDCLAuthorization&quot; /&gt;_x000d__x000a_  &lt;metadata key=&quot;md_DateOfAuthorization&quot; /&gt;_x000d__x000a_  &lt;metadata key=&quot;md_MeetingLocation&quot; /&gt;_x000d__x000a_  &lt;metadata key=&quot;md_MeetingDate&quot; /&gt;_x000d__x000a_  &lt;metadata key=&quot;md_MeetingInformation&quot; /&gt;_x000d__x000a_  &lt;metadata key=&quot;md_Item&quot; /&gt;_x000d__x000a_  &lt;metadata key=&quot;md_Subject&quot;&gt;_x000d__x000a_    &lt;xaml text=&quot;3426e session du CONSEIL DE L'UNION EUROPÉENNE (Affaires étrangères)&quot;&gt;&amp;lt;FlowDocument FontFamily=&quot;Arial Unicode MS&quot; FontSize=&quot;12&quot; PageWidth=&quot;329&quot; PagePadding=&quot;5,0,5,0&quot; AllowDrop=&quot;False&quot; xmlns=&quot;http://schemas.microsoft.com/winfx/2006/xaml/presentation&quot;&amp;gt;&amp;lt;Paragraph&amp;gt;3426&amp;lt;Run BaselineAlignment=&quot;Superscript&quot;&amp;gt;e&amp;lt;/Run&amp;gt; session du CONSEIL DE L'UNION EUROPÉENNE&amp;lt;LineBreak /&amp;gt;(Affaires étrangères)&amp;lt;/Paragraph&amp;gt;&amp;lt;/FlowDocument&amp;gt;&lt;/xaml&gt;_x000d__x000a_  &lt;/metadata&gt;_x000d__x000a_  &lt;metadata key=&quot;md_SubjectFootnote&quot; /&gt;_x000d__x000a_  &lt;metadata key=&quot;md_DG&quot; translate=&quot;false&quot;&gt;_x000d__x000a_    &lt;text&gt;DPG&lt;/text&gt;_x000d__x000a_  &lt;/metadata&gt;_x000d__x000a_  &lt;metadata key=&quot;md_Initials&quot; translate=&quot;false&quot;&gt;_x000d__x000a_    &lt;text&gt;eau/sc&lt;/text&gt;_x000d__x000a_  &lt;/metadata&gt;_x000d__x000a_  &lt;metadata key=&quot;md_RectifProcedureType&quot; translate=&quot;false&quot;&gt;_x000d__x000a_    &lt;basicdatatype&gt;_x000d__x000a_      &lt;rectifprocedure key=&quot;&quot; /&gt;_x000d__x000a_    &lt;/basicdatatype&gt;_x000d__x000a_  &lt;/metadata&gt;_x000d__x000a_  &lt;metadata key=&quot;md_RectifLanguagesBase&quot; /&gt;_x000d__x000a_  &lt;metadata key=&quot;md_RectifLanguagesConcerned&quot; /&gt;_x000d__x000a_  &lt;metadata key=&quot;md_RectifIsLangSpec&quot; /&gt;_x000d__x000a_  &lt;metadata key=&quot;md_RectifLangSpecValue&quot; /&gt;_x000d__x000a_  &lt;metadata key=&quot;md_RectifNumberOfMistakes&quot; /&gt;_x000d__x000a_  &lt;metadata key=&quot;md_RectifHasRemarks&quot; /&gt;_x000d__x000a_  &lt;metadata key=&quot;md_RectifUseDocRef&quot; /&gt;_x000d__x000a_  &lt;metadata key=&quot;md_RectifDocRefNumber&quot; /&gt;_x000d__x000a_  &lt;metadata key=&quot;md_RectifDocRefDate&quot; /&gt;_x000d__x000a_  &lt;metadata key=&quot;md_RectifUseOJRef&quot; /&gt;_x000d__x000a_  &lt;metadata key=&quot;md_RectifOJRefType&quot; /&gt;_x000d__x000a_  &lt;metadata key=&quot;md_RectifOJLRefNumber&quot; /&gt;_x000d__x000a_  &lt;metadata key=&quot;md_RectifOJCRefNumber&quot; /&gt;_x000d__x000a_  &lt;metadata key=&quot;md_RectifOJLRefDate&quot; /&gt;_x000d__x000a_  &lt;metadata key=&quot;md_RectifOJCRefDate&quot; /&gt;_x000d__x000a_  &lt;metadata key=&quot;md_RectifOJLRefPage&quot; /&gt;_x000d__x000a_  &lt;metadata key=&quot;md_RectifOJCRefPage&quot; /&gt;_x000d__x000a_  &lt;metadata key=&quot;md_RectifUseOJCorRef&quot; /&gt;_x000d__x000a_  &lt;metadata key=&quot;md_RectifOJCorRefNumber&quot; /&gt;_x000d__x000a_  &lt;metadata key=&quot;md_RectifOJCorRefDate&quot; /&gt;_x000d__x000a_  &lt;metadata key=&quot;md_RectifOJCorRefPage&quot; /&gt;_x000d__x000a_  &lt;metadata key=&quot;md_RectifTimeLimit&quot; /&gt;_x000d__x000a_  &lt;metadata key=&quot;md_RectifCodecision&quot; /&gt;_x000d__x000a_  &lt;metadata key=&quot;md_RectifCorrectionNewLang&quot; /&gt;_x000d__x000a_  &lt;metadata key=&quot;md_RectifAgreement&quot; /&gt;_x000d__x000a_  &lt;metadata key=&quot;md_RectifSignature&quot; /&gt;_x000d__x000a_  &lt;metadata key=&quot;md_RectifLastMergeDate&quot; /&gt;_x000d__x000a_  &lt;metadata key=&quot;md_Rectif_Source1_UniqueHeading&quot; translate=&quot;false&quot;&gt;_x000d__x000a_    &lt;basicdatatype&gt;_x000d__x000a_      &lt;text&gt;&lt;/text&gt;_x000d__x000a_    &lt;/basicdatatype&gt;_x000d__x000a_  &lt;/metadata&gt;_x000d__x000a_  &lt;metadata key=&quot;md_Rectif_Source1_DocumentType&quot; translate=&quot;false&quot;&gt;_x000d__x000a_    &lt;basicdatatype&gt;_x000d__x000a_      &lt;doc_type key=&quot;&quot; /&gt;_x000d__x000a_    &lt;/basicdatatype&gt;_x000d__x000a_  &lt;/metadata&gt;_x000d__x000a_  &lt;metadata key=&quot;md_Rectif_Source1_DocumentNumber&quot; translate=&quot;false&quot;&gt;_x000d__x000a_    &lt;text&gt;&lt;/text&gt;_x000d__x000a_  &lt;/metadata&gt;_x000d__x000a_  &lt;metadata key=&quot;md_Rectif_Source1_YearDocumentNumber&quot; translate=&quot;false&quot;&gt;_x000d__x000a_    &lt;text&gt;2015&lt;/text&gt;_x000d__x000a_  &lt;/metadata&gt;_x000d__x000a_  &lt;metadata key=&quot;md_Rectif_Source1_Suffixes&quot; translate=&quot;false&quot;&gt;_x000d__x000a_    &lt;text&gt;&lt;/text&gt;_x000d__x000a_  &lt;/metadata&gt;_x000d__x000a_  &lt;metadata key=&quot;md_Rectif_Source2_UniqueHeading&quot; translate=&quot;false&quot;&gt;_x000d__x000a_    &lt;basicdatatype&gt;_x000d__x000a_      &lt;text&gt;&lt;/text&gt;_x000d__x000a_    &lt;/basicdatatype&gt;_x000d__x000a_  &lt;/metadata&gt;_x000d__x000a_  &lt;metadata key=&quot;md_Rectif_Source2_DocumentType&quot; translate=&quot;false&quot;&gt;_x000d__x000a_    &lt;basicdatatype&gt;_x000d__x000a_      &lt;doc_type key=&quot;&quot; /&gt;_x000d__x000a_    &lt;/basicdatatype&gt;_x000d__x000a_  &lt;/metadata&gt;_x000d__x000a_  &lt;metadata key=&quot;md_Rectif_Source2_DocumentNumber&quot; translate=&quot;false&quot;&gt;_x000d__x000a_    &lt;text&gt;&lt;/text&gt;_x000d__x000a_  &lt;/metadata&gt;_x000d__x000a_  &lt;metadata key=&quot;md_Rectif_Source2_YearDocumentNumber&quot; translate=&quot;false&quot;&gt;_x000d__x000a_    &lt;text&gt;2015&lt;/text&gt;_x000d__x000a_  &lt;/metadata&gt;_x000d__x000a_  &lt;metadata key=&quot;md_Rectif_Source2_Suffixes&quot; translate=&quot;false&quot;&gt;_x000d__x000a_    &lt;text&gt;&lt;/text&gt;_x000d__x000a_  &lt;/metadata&gt;_x000d__x000a_  &lt;metadata key=&quot;md_CoverPageDocWithCouncilFooter&quot; translate=&quot;false&quot;&gt;_x000d__x000a_    &lt;text&gt;false&lt;/text&gt;_x000d__x000a_  &lt;/metadata&gt;_x000d__x000a_  &lt;metadata key=&quot;md_SourceDocLanguage&quot; translate=&quot;false&quot;&gt;_x000d__x000a_    &lt;text&gt;&lt;/text&gt;_x000d__x000a_  &lt;/metadata&gt;_x000d__x000a_  &lt;metadata key=&quot;md_SourceDocType&quot; translate=&quot;false&quot;&gt;_x000d__x000a_    &lt;text&gt;&lt;/text&gt;_x000d__x000a_  &lt;/metadata&gt;_x000d__x000a_  &lt;metadata key=&quot;md_SourceDocTitle&quot; translate=&quot;false&quot;&gt;_x000d__x000a_    &lt;text&gt;&lt;/text&gt;_x000d__x000a_  &lt;/metadata&gt;_x000d__x000a_  &lt;metadata key=&quot;md_SourceDocIsCECDoc&quot; /&gt;_x000d__x000a_  &lt;metadata key=&quot;md_NB1&quot; /&gt;_x000d__x000a_  &lt;metadata key=&quot;md_NB2&quot; /&gt;_x000d__x000a_  &lt;metadata key=&quot;md_NB3&quot; /&gt;_x000d__x000a_  &lt;metadata key=&quot;md_Meetings&quot; translate=&quot;false&quot;&gt;_x000d__x000a_    &lt;meetings&gt;_x000d__x000a_      &lt;meeting date=&quot;2015-11-16T09:30:00&quot;&gt;_x000d__x000a_        &lt;meetingvenue&gt;_x000d__x000a_          &lt;basicdatatype&gt;_x000d__x000a_            &lt;meetingvenue key=&quot;mw_04&quot; text=&quot;Bruxelles&quot; /&gt;_x000d__x000a_          &lt;/basicdatatype&gt;_x000d__x000a_        &lt;/meetingvenue&gt;_x000d__x000a_      &lt;/meeting&gt;_x000d__x000a_      &lt;meeting date=&quot;2015-11-17T09:00:00&quot;&gt;_x000d__x000a_        &lt;meetingvenue&gt;_x000d__x000a_          &lt;basicdatatype&gt;_x000d__x000a_            &lt;meetingvenue key=&quot;mw_04&quot; text=&quot;Bruxelles&quot; /&gt;_x000d__x000a_          &lt;/basicdatatype&gt;_x000d__x000a_        &lt;/meetingvenue&gt;_x000d__x000a_      &lt;/meeting&gt;_x000d__x000a_    &lt;/meetings&gt;_x000d__x000a_  &lt;/metadata&gt;_x000d__x000a_  &lt;metadata key=&quot;md_VisualRepresentation&quot; translate=&quot;false&quot;&gt;_x000d__x000a_    &lt;basicdatatype&gt;_x000d__x000a_      &lt;visualrepresentation key=&quot;visrep_02&quot; text=&quot;New visual identity&quot; /&gt;_x000d__x000a_    &lt;/basicdatatype&gt;_x000d__x000a_  &lt;/metadata&gt;_x000d__x000a_  &lt;metadata key=&quot;md_LetterData&quot; /&gt;_x000d__x000a_&lt;/metadataset&gt;"/>
    <w:docVar w:name="DW_AutoOpen" w:val="True"/>
    <w:docVar w:name="DW_DocType" w:val="DW_AGENDA"/>
    <w:docVar w:name="VSSDB_IniPath" w:val="\\at100\user\wovo\SEILEG\vss\srcsafe.ini"/>
    <w:docVar w:name="VSSDB_ProjectPath" w:val="$/DocuWrite/DOT/DW_AGENDA"/>
  </w:docVars>
  <w:rsids>
    <w:rsidRoot w:val="000E0989"/>
    <w:rsid w:val="00010C1D"/>
    <w:rsid w:val="00022A72"/>
    <w:rsid w:val="00081EF2"/>
    <w:rsid w:val="0009656C"/>
    <w:rsid w:val="000D48C8"/>
    <w:rsid w:val="000E0989"/>
    <w:rsid w:val="00161606"/>
    <w:rsid w:val="00165755"/>
    <w:rsid w:val="00182F2F"/>
    <w:rsid w:val="001B0CF4"/>
    <w:rsid w:val="001C1958"/>
    <w:rsid w:val="00213F1F"/>
    <w:rsid w:val="002A2AE8"/>
    <w:rsid w:val="002C5FBC"/>
    <w:rsid w:val="00387181"/>
    <w:rsid w:val="003C6E8B"/>
    <w:rsid w:val="003F4976"/>
    <w:rsid w:val="005157F5"/>
    <w:rsid w:val="00591D40"/>
    <w:rsid w:val="005922B3"/>
    <w:rsid w:val="0063379B"/>
    <w:rsid w:val="006A38C5"/>
    <w:rsid w:val="006C1AD4"/>
    <w:rsid w:val="006C493C"/>
    <w:rsid w:val="006E33E2"/>
    <w:rsid w:val="006F3C7F"/>
    <w:rsid w:val="006F4741"/>
    <w:rsid w:val="00750028"/>
    <w:rsid w:val="0075756A"/>
    <w:rsid w:val="007A0548"/>
    <w:rsid w:val="007A3B33"/>
    <w:rsid w:val="008116E1"/>
    <w:rsid w:val="00825503"/>
    <w:rsid w:val="008826F8"/>
    <w:rsid w:val="0093484F"/>
    <w:rsid w:val="00A23CCA"/>
    <w:rsid w:val="00A469D7"/>
    <w:rsid w:val="00B145BB"/>
    <w:rsid w:val="00B223B7"/>
    <w:rsid w:val="00B476B6"/>
    <w:rsid w:val="00BE1373"/>
    <w:rsid w:val="00BF7550"/>
    <w:rsid w:val="00D451E4"/>
    <w:rsid w:val="00E62478"/>
    <w:rsid w:val="00F231B7"/>
    <w:rsid w:val="00FC4670"/>
    <w:rsid w:val="00FD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fr-F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33E2"/>
    <w:pPr>
      <w:tabs>
        <w:tab w:val="right" w:pos="9638"/>
      </w:tabs>
    </w:pPr>
  </w:style>
  <w:style w:type="paragraph" w:styleId="Footer">
    <w:name w:val="footer"/>
    <w:basedOn w:val="Normal"/>
    <w:rsid w:val="006E33E2"/>
    <w:pPr>
      <w:tabs>
        <w:tab w:val="center" w:pos="4819"/>
        <w:tab w:val="center" w:pos="7370"/>
        <w:tab w:val="right" w:pos="9638"/>
      </w:tabs>
    </w:pPr>
  </w:style>
  <w:style w:type="paragraph" w:styleId="FootnoteText">
    <w:name w:val="footnote text"/>
    <w:basedOn w:val="Normal"/>
    <w:rsid w:val="006E33E2"/>
    <w:pPr>
      <w:ind w:left="720" w:hanging="720"/>
    </w:pPr>
    <w:rPr>
      <w:szCs w:val="20"/>
    </w:rPr>
  </w:style>
  <w:style w:type="paragraph" w:styleId="Title">
    <w:name w:val="Title"/>
    <w:basedOn w:val="Normal"/>
    <w:qFormat/>
    <w:rsid w:val="006E33E2"/>
    <w:pPr>
      <w:spacing w:before="480" w:after="240"/>
      <w:jc w:val="center"/>
    </w:pPr>
    <w:rPr>
      <w:b/>
      <w:bCs/>
      <w:i/>
      <w:szCs w:val="32"/>
      <w:u w:val="single"/>
    </w:rPr>
  </w:style>
  <w:style w:type="paragraph" w:styleId="TOC1">
    <w:name w:val="toc 1"/>
    <w:basedOn w:val="Normal"/>
    <w:next w:val="Normal"/>
    <w:rsid w:val="002A2AE8"/>
    <w:pPr>
      <w:spacing w:before="180"/>
    </w:pPr>
    <w:rPr>
      <w:b/>
    </w:rPr>
  </w:style>
  <w:style w:type="paragraph" w:styleId="TOC2">
    <w:name w:val="toc 2"/>
    <w:basedOn w:val="Normal"/>
    <w:next w:val="Normal"/>
    <w:semiHidden/>
    <w:rsid w:val="006E33E2"/>
    <w:pPr>
      <w:tabs>
        <w:tab w:val="right" w:leader="dot" w:pos="9071"/>
      </w:tabs>
      <w:spacing w:before="180"/>
      <w:ind w:left="567" w:hanging="567"/>
    </w:pPr>
  </w:style>
  <w:style w:type="paragraph" w:styleId="TOC3">
    <w:name w:val="toc 3"/>
    <w:basedOn w:val="Normal"/>
    <w:next w:val="Normal"/>
    <w:semiHidden/>
    <w:rsid w:val="006E33E2"/>
    <w:pPr>
      <w:tabs>
        <w:tab w:val="right" w:leader="dot" w:pos="9071"/>
      </w:tabs>
      <w:spacing w:before="180"/>
      <w:ind w:left="1134" w:hanging="1134"/>
    </w:pPr>
  </w:style>
  <w:style w:type="paragraph" w:styleId="TOC4">
    <w:name w:val="toc 4"/>
    <w:basedOn w:val="Normal"/>
    <w:next w:val="Normal"/>
    <w:semiHidden/>
    <w:rsid w:val="006E33E2"/>
    <w:pPr>
      <w:tabs>
        <w:tab w:val="right" w:leader="dot" w:pos="9071"/>
      </w:tabs>
      <w:spacing w:before="60"/>
      <w:ind w:left="850" w:hanging="850"/>
    </w:pPr>
  </w:style>
  <w:style w:type="paragraph" w:styleId="TOC5">
    <w:name w:val="toc 5"/>
    <w:basedOn w:val="Normal"/>
    <w:next w:val="Normal"/>
    <w:semiHidden/>
    <w:rsid w:val="006E33E2"/>
    <w:pPr>
      <w:tabs>
        <w:tab w:val="right" w:leader="dot" w:pos="9071"/>
      </w:tabs>
      <w:spacing w:before="300"/>
    </w:pPr>
  </w:style>
  <w:style w:type="paragraph" w:styleId="TOC6">
    <w:name w:val="toc 6"/>
    <w:basedOn w:val="Normal"/>
    <w:next w:val="Normal"/>
    <w:semiHidden/>
    <w:rsid w:val="006E33E2"/>
    <w:pPr>
      <w:tabs>
        <w:tab w:val="right" w:leader="dot" w:pos="9071"/>
      </w:tabs>
      <w:spacing w:before="240"/>
    </w:pPr>
  </w:style>
  <w:style w:type="paragraph" w:styleId="TOC7">
    <w:name w:val="toc 7"/>
    <w:basedOn w:val="Normal"/>
    <w:next w:val="Normal"/>
    <w:semiHidden/>
    <w:rsid w:val="006E33E2"/>
    <w:pPr>
      <w:tabs>
        <w:tab w:val="right" w:leader="dot" w:pos="9071"/>
      </w:tabs>
      <w:spacing w:before="180"/>
    </w:pPr>
  </w:style>
  <w:style w:type="paragraph" w:styleId="TOC8">
    <w:name w:val="toc 8"/>
    <w:basedOn w:val="Normal"/>
    <w:next w:val="Normal"/>
    <w:semiHidden/>
    <w:rsid w:val="006E33E2"/>
    <w:pPr>
      <w:tabs>
        <w:tab w:val="right" w:leader="dot" w:pos="9071"/>
      </w:tabs>
    </w:pPr>
  </w:style>
  <w:style w:type="paragraph" w:styleId="TOC9">
    <w:name w:val="toc 9"/>
    <w:basedOn w:val="Normal"/>
    <w:next w:val="Normal"/>
    <w:semiHidden/>
    <w:rsid w:val="006E33E2"/>
    <w:pPr>
      <w:tabs>
        <w:tab w:val="right" w:leader="dot" w:pos="9071"/>
      </w:tabs>
    </w:pPr>
  </w:style>
  <w:style w:type="paragraph" w:customStyle="1" w:styleId="NormalCentered">
    <w:name w:val="Normal Centered"/>
    <w:basedOn w:val="Normal"/>
    <w:rsid w:val="006E33E2"/>
    <w:pPr>
      <w:spacing w:before="200"/>
      <w:jc w:val="center"/>
    </w:pPr>
  </w:style>
  <w:style w:type="paragraph" w:customStyle="1" w:styleId="NormalRight">
    <w:name w:val="Normal Right"/>
    <w:basedOn w:val="Normal"/>
    <w:rsid w:val="006E33E2"/>
    <w:pPr>
      <w:spacing w:before="200"/>
      <w:jc w:val="right"/>
    </w:pPr>
  </w:style>
  <w:style w:type="paragraph" w:customStyle="1" w:styleId="NormalJustified">
    <w:name w:val="Normal Justified"/>
    <w:basedOn w:val="Normal"/>
    <w:rsid w:val="006E33E2"/>
    <w:pPr>
      <w:spacing w:before="200"/>
      <w:jc w:val="both"/>
    </w:pPr>
  </w:style>
  <w:style w:type="paragraph" w:customStyle="1" w:styleId="HeaderLandscape">
    <w:name w:val="HeaderLandscape"/>
    <w:basedOn w:val="Normal"/>
    <w:rsid w:val="006E33E2"/>
    <w:pPr>
      <w:tabs>
        <w:tab w:val="right" w:pos="14570"/>
      </w:tabs>
    </w:pPr>
  </w:style>
  <w:style w:type="paragraph" w:customStyle="1" w:styleId="FooterLandscape">
    <w:name w:val="FooterLandscape"/>
    <w:basedOn w:val="Normal"/>
    <w:rsid w:val="006E33E2"/>
    <w:pPr>
      <w:tabs>
        <w:tab w:val="center" w:pos="7285"/>
        <w:tab w:val="center" w:pos="10930"/>
        <w:tab w:val="right" w:pos="14570"/>
      </w:tabs>
    </w:pPr>
  </w:style>
  <w:style w:type="character" w:styleId="FootnoteReference">
    <w:name w:val="footnote reference"/>
    <w:rsid w:val="006E33E2"/>
    <w:rPr>
      <w:b/>
      <w:shd w:val="clear" w:color="auto" w:fill="auto"/>
      <w:vertAlign w:val="superscript"/>
    </w:rPr>
  </w:style>
  <w:style w:type="paragraph" w:customStyle="1" w:styleId="HeaderCouncil">
    <w:name w:val="Header Council"/>
    <w:basedOn w:val="Normal"/>
    <w:rsid w:val="006E33E2"/>
    <w:rPr>
      <w:sz w:val="2"/>
    </w:rPr>
  </w:style>
  <w:style w:type="paragraph" w:customStyle="1" w:styleId="FooterCouncil">
    <w:name w:val="Footer Council"/>
    <w:basedOn w:val="Normal"/>
    <w:rsid w:val="006E33E2"/>
    <w:rPr>
      <w:sz w:val="2"/>
    </w:rPr>
  </w:style>
  <w:style w:type="paragraph" w:customStyle="1" w:styleId="TechnicalBlock">
    <w:name w:val="Technical Block"/>
    <w:basedOn w:val="Normal"/>
    <w:next w:val="Normal"/>
    <w:link w:val="TechnicalBlockChar"/>
    <w:rsid w:val="001B0CF4"/>
    <w:pPr>
      <w:spacing w:after="240"/>
      <w:jc w:val="center"/>
    </w:pPr>
    <w:rPr>
      <w:lang w:eastAsia="en-US" w:bidi="ar-SA"/>
    </w:rPr>
  </w:style>
  <w:style w:type="paragraph" w:customStyle="1" w:styleId="FinalLine">
    <w:name w:val="Final Line"/>
    <w:basedOn w:val="Normal"/>
    <w:next w:val="Normal"/>
    <w:rsid w:val="006E33E2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Normal"/>
    <w:next w:val="Normal"/>
    <w:rsid w:val="006E33E2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Normal"/>
    <w:rsid w:val="006E33E2"/>
    <w:pPr>
      <w:ind w:left="567"/>
      <w:outlineLvl w:val="0"/>
    </w:pPr>
  </w:style>
  <w:style w:type="paragraph" w:customStyle="1" w:styleId="Text2">
    <w:name w:val="Text 2"/>
    <w:basedOn w:val="Normal"/>
    <w:rsid w:val="006E33E2"/>
    <w:pPr>
      <w:ind w:left="1134"/>
      <w:outlineLvl w:val="1"/>
    </w:pPr>
  </w:style>
  <w:style w:type="paragraph" w:customStyle="1" w:styleId="Text3">
    <w:name w:val="Text 3"/>
    <w:basedOn w:val="Normal"/>
    <w:rsid w:val="006E33E2"/>
    <w:pPr>
      <w:ind w:left="1701"/>
      <w:outlineLvl w:val="2"/>
    </w:pPr>
  </w:style>
  <w:style w:type="paragraph" w:customStyle="1" w:styleId="Text4">
    <w:name w:val="Text 4"/>
    <w:basedOn w:val="Normal"/>
    <w:rsid w:val="006E33E2"/>
    <w:pPr>
      <w:ind w:left="2268"/>
      <w:outlineLvl w:val="3"/>
    </w:pPr>
  </w:style>
  <w:style w:type="paragraph" w:customStyle="1" w:styleId="Text5">
    <w:name w:val="Text 5"/>
    <w:basedOn w:val="Normal"/>
    <w:rsid w:val="006E33E2"/>
    <w:pPr>
      <w:ind w:left="2835"/>
      <w:outlineLvl w:val="4"/>
    </w:pPr>
  </w:style>
  <w:style w:type="paragraph" w:customStyle="1" w:styleId="Text6">
    <w:name w:val="Text 6"/>
    <w:basedOn w:val="Normal"/>
    <w:rsid w:val="006E33E2"/>
    <w:pPr>
      <w:ind w:left="3402"/>
      <w:outlineLvl w:val="5"/>
    </w:pPr>
  </w:style>
  <w:style w:type="paragraph" w:customStyle="1" w:styleId="PointManual">
    <w:name w:val="Point Manual"/>
    <w:basedOn w:val="Normal"/>
    <w:rsid w:val="006E33E2"/>
    <w:pPr>
      <w:spacing w:before="200"/>
      <w:ind w:left="567" w:hanging="567"/>
    </w:pPr>
  </w:style>
  <w:style w:type="paragraph" w:customStyle="1" w:styleId="PointManual1">
    <w:name w:val="Point Manual (1)"/>
    <w:basedOn w:val="Normal"/>
    <w:rsid w:val="006E33E2"/>
    <w:pPr>
      <w:ind w:left="1134" w:hanging="567"/>
      <w:outlineLvl w:val="0"/>
    </w:pPr>
  </w:style>
  <w:style w:type="paragraph" w:customStyle="1" w:styleId="PointManual2">
    <w:name w:val="Point Manual (2)"/>
    <w:basedOn w:val="Normal"/>
    <w:rsid w:val="006E33E2"/>
    <w:pPr>
      <w:ind w:left="1701" w:hanging="567"/>
      <w:outlineLvl w:val="1"/>
    </w:pPr>
  </w:style>
  <w:style w:type="paragraph" w:customStyle="1" w:styleId="PointManual3">
    <w:name w:val="Point Manual (3)"/>
    <w:basedOn w:val="Normal"/>
    <w:rsid w:val="006E33E2"/>
    <w:pPr>
      <w:ind w:left="2268" w:hanging="567"/>
      <w:outlineLvl w:val="2"/>
    </w:pPr>
  </w:style>
  <w:style w:type="paragraph" w:customStyle="1" w:styleId="PointManual4">
    <w:name w:val="Point Manual (4)"/>
    <w:basedOn w:val="Normal"/>
    <w:rsid w:val="006E33E2"/>
    <w:pPr>
      <w:ind w:left="2835" w:hanging="567"/>
      <w:outlineLvl w:val="3"/>
    </w:pPr>
  </w:style>
  <w:style w:type="paragraph" w:customStyle="1" w:styleId="PointDoubleManual">
    <w:name w:val="Point Double Manual"/>
    <w:basedOn w:val="Normal"/>
    <w:rsid w:val="006E33E2"/>
    <w:pPr>
      <w:tabs>
        <w:tab w:val="left" w:pos="567"/>
      </w:tabs>
      <w:spacing w:before="200"/>
      <w:ind w:left="1134" w:hanging="1134"/>
    </w:pPr>
  </w:style>
  <w:style w:type="paragraph" w:customStyle="1" w:styleId="PointDoubleManual1">
    <w:name w:val="Point Double Manual (1)"/>
    <w:basedOn w:val="Normal"/>
    <w:rsid w:val="006E33E2"/>
    <w:pPr>
      <w:tabs>
        <w:tab w:val="left" w:pos="1134"/>
      </w:tabs>
      <w:ind w:left="1701" w:hanging="1134"/>
      <w:outlineLvl w:val="0"/>
    </w:pPr>
  </w:style>
  <w:style w:type="paragraph" w:customStyle="1" w:styleId="PointDoubleManual2">
    <w:name w:val="Point Double Manual (2)"/>
    <w:basedOn w:val="Normal"/>
    <w:rsid w:val="006E33E2"/>
    <w:pPr>
      <w:tabs>
        <w:tab w:val="left" w:pos="1701"/>
      </w:tabs>
      <w:ind w:left="2268" w:hanging="1134"/>
      <w:outlineLvl w:val="1"/>
    </w:pPr>
  </w:style>
  <w:style w:type="paragraph" w:customStyle="1" w:styleId="PointDoubleManual3">
    <w:name w:val="Point Double Manual (3)"/>
    <w:basedOn w:val="Normal"/>
    <w:rsid w:val="006E33E2"/>
    <w:pPr>
      <w:tabs>
        <w:tab w:val="left" w:pos="2268"/>
      </w:tabs>
      <w:ind w:left="2835" w:hanging="1134"/>
      <w:outlineLvl w:val="2"/>
    </w:pPr>
  </w:style>
  <w:style w:type="paragraph" w:customStyle="1" w:styleId="PointDoubleManual4">
    <w:name w:val="Point Double Manual (4)"/>
    <w:basedOn w:val="Normal"/>
    <w:rsid w:val="006E33E2"/>
    <w:pPr>
      <w:tabs>
        <w:tab w:val="left" w:pos="2835"/>
      </w:tabs>
      <w:ind w:left="3402" w:hanging="1134"/>
      <w:outlineLvl w:val="3"/>
    </w:pPr>
  </w:style>
  <w:style w:type="paragraph" w:customStyle="1" w:styleId="Pointabc">
    <w:name w:val="Point abc"/>
    <w:basedOn w:val="Normal"/>
    <w:rsid w:val="006E33E2"/>
    <w:pPr>
      <w:numPr>
        <w:ilvl w:val="1"/>
        <w:numId w:val="16"/>
      </w:numPr>
      <w:spacing w:before="200"/>
    </w:pPr>
  </w:style>
  <w:style w:type="paragraph" w:customStyle="1" w:styleId="Pointabc1">
    <w:name w:val="Point abc (1)"/>
    <w:basedOn w:val="Normal"/>
    <w:rsid w:val="006E33E2"/>
    <w:pPr>
      <w:numPr>
        <w:ilvl w:val="3"/>
        <w:numId w:val="16"/>
      </w:numPr>
      <w:outlineLvl w:val="0"/>
    </w:pPr>
  </w:style>
  <w:style w:type="paragraph" w:customStyle="1" w:styleId="Pointabc2">
    <w:name w:val="Point abc (2)"/>
    <w:basedOn w:val="Normal"/>
    <w:rsid w:val="006E33E2"/>
    <w:pPr>
      <w:numPr>
        <w:ilvl w:val="5"/>
        <w:numId w:val="16"/>
      </w:numPr>
      <w:outlineLvl w:val="1"/>
    </w:pPr>
  </w:style>
  <w:style w:type="paragraph" w:customStyle="1" w:styleId="Pointabc3">
    <w:name w:val="Point abc (3)"/>
    <w:basedOn w:val="Normal"/>
    <w:rsid w:val="006E33E2"/>
    <w:pPr>
      <w:numPr>
        <w:ilvl w:val="7"/>
        <w:numId w:val="16"/>
      </w:numPr>
      <w:outlineLvl w:val="2"/>
    </w:pPr>
  </w:style>
  <w:style w:type="paragraph" w:customStyle="1" w:styleId="Pointabc4">
    <w:name w:val="Point abc (4)"/>
    <w:basedOn w:val="Normal"/>
    <w:rsid w:val="006E33E2"/>
    <w:pPr>
      <w:numPr>
        <w:ilvl w:val="8"/>
        <w:numId w:val="16"/>
      </w:numPr>
      <w:outlineLvl w:val="3"/>
    </w:pPr>
  </w:style>
  <w:style w:type="paragraph" w:customStyle="1" w:styleId="Point123">
    <w:name w:val="Point 123"/>
    <w:basedOn w:val="Normal"/>
    <w:rsid w:val="006E33E2"/>
    <w:pPr>
      <w:numPr>
        <w:numId w:val="16"/>
      </w:numPr>
      <w:spacing w:before="200"/>
    </w:pPr>
  </w:style>
  <w:style w:type="paragraph" w:customStyle="1" w:styleId="Point1231">
    <w:name w:val="Point 123 (1)"/>
    <w:basedOn w:val="Normal"/>
    <w:rsid w:val="006E33E2"/>
    <w:pPr>
      <w:numPr>
        <w:ilvl w:val="2"/>
        <w:numId w:val="16"/>
      </w:numPr>
      <w:outlineLvl w:val="0"/>
    </w:pPr>
  </w:style>
  <w:style w:type="paragraph" w:customStyle="1" w:styleId="Point1232">
    <w:name w:val="Point 123 (2)"/>
    <w:basedOn w:val="Normal"/>
    <w:rsid w:val="006E33E2"/>
    <w:pPr>
      <w:numPr>
        <w:ilvl w:val="4"/>
        <w:numId w:val="16"/>
      </w:numPr>
      <w:outlineLvl w:val="1"/>
    </w:pPr>
  </w:style>
  <w:style w:type="paragraph" w:customStyle="1" w:styleId="Point1233">
    <w:name w:val="Point 123 (3)"/>
    <w:basedOn w:val="Normal"/>
    <w:rsid w:val="006E33E2"/>
    <w:pPr>
      <w:numPr>
        <w:ilvl w:val="6"/>
        <w:numId w:val="16"/>
      </w:numPr>
      <w:outlineLvl w:val="2"/>
    </w:pPr>
  </w:style>
  <w:style w:type="paragraph" w:customStyle="1" w:styleId="Pointivx">
    <w:name w:val="Point ivx"/>
    <w:basedOn w:val="Normal"/>
    <w:rsid w:val="006E33E2"/>
    <w:pPr>
      <w:numPr>
        <w:numId w:val="17"/>
      </w:numPr>
      <w:spacing w:before="200"/>
    </w:pPr>
  </w:style>
  <w:style w:type="paragraph" w:customStyle="1" w:styleId="Pointivx1">
    <w:name w:val="Point ivx (1)"/>
    <w:basedOn w:val="Normal"/>
    <w:rsid w:val="006E33E2"/>
    <w:pPr>
      <w:numPr>
        <w:ilvl w:val="1"/>
        <w:numId w:val="17"/>
      </w:numPr>
      <w:outlineLvl w:val="0"/>
    </w:pPr>
  </w:style>
  <w:style w:type="paragraph" w:customStyle="1" w:styleId="Pointivx2">
    <w:name w:val="Point ivx (2)"/>
    <w:basedOn w:val="Normal"/>
    <w:rsid w:val="006E33E2"/>
    <w:pPr>
      <w:numPr>
        <w:ilvl w:val="2"/>
        <w:numId w:val="17"/>
      </w:numPr>
      <w:outlineLvl w:val="1"/>
    </w:pPr>
  </w:style>
  <w:style w:type="paragraph" w:customStyle="1" w:styleId="Pointivx3">
    <w:name w:val="Point ivx (3)"/>
    <w:basedOn w:val="Normal"/>
    <w:rsid w:val="006E33E2"/>
    <w:pPr>
      <w:numPr>
        <w:ilvl w:val="3"/>
        <w:numId w:val="17"/>
      </w:numPr>
      <w:outlineLvl w:val="2"/>
    </w:pPr>
  </w:style>
  <w:style w:type="paragraph" w:customStyle="1" w:styleId="Pointivx4">
    <w:name w:val="Point ivx (4)"/>
    <w:basedOn w:val="Normal"/>
    <w:rsid w:val="006E33E2"/>
    <w:pPr>
      <w:numPr>
        <w:ilvl w:val="4"/>
        <w:numId w:val="17"/>
      </w:numPr>
      <w:outlineLvl w:val="3"/>
    </w:pPr>
  </w:style>
  <w:style w:type="paragraph" w:customStyle="1" w:styleId="Bullet">
    <w:name w:val="Bullet"/>
    <w:basedOn w:val="Normal"/>
    <w:rsid w:val="006E33E2"/>
    <w:pPr>
      <w:numPr>
        <w:numId w:val="11"/>
      </w:numPr>
      <w:spacing w:before="200"/>
    </w:pPr>
  </w:style>
  <w:style w:type="paragraph" w:customStyle="1" w:styleId="Bullet1">
    <w:name w:val="Bullet 1"/>
    <w:basedOn w:val="Normal"/>
    <w:rsid w:val="006E33E2"/>
    <w:pPr>
      <w:numPr>
        <w:numId w:val="12"/>
      </w:numPr>
      <w:outlineLvl w:val="0"/>
    </w:pPr>
  </w:style>
  <w:style w:type="paragraph" w:customStyle="1" w:styleId="Bullet2">
    <w:name w:val="Bullet 2"/>
    <w:basedOn w:val="Normal"/>
    <w:rsid w:val="006E33E2"/>
    <w:pPr>
      <w:numPr>
        <w:numId w:val="13"/>
      </w:numPr>
      <w:outlineLvl w:val="1"/>
    </w:pPr>
  </w:style>
  <w:style w:type="paragraph" w:customStyle="1" w:styleId="Bullet3">
    <w:name w:val="Bullet 3"/>
    <w:basedOn w:val="Normal"/>
    <w:rsid w:val="006E33E2"/>
    <w:pPr>
      <w:numPr>
        <w:numId w:val="14"/>
      </w:numPr>
      <w:outlineLvl w:val="2"/>
    </w:pPr>
  </w:style>
  <w:style w:type="paragraph" w:customStyle="1" w:styleId="Bullet4">
    <w:name w:val="Bullet 4"/>
    <w:basedOn w:val="Normal"/>
    <w:rsid w:val="006E33E2"/>
    <w:pPr>
      <w:numPr>
        <w:numId w:val="15"/>
      </w:numPr>
      <w:outlineLvl w:val="3"/>
    </w:pPr>
  </w:style>
  <w:style w:type="paragraph" w:customStyle="1" w:styleId="Dash">
    <w:name w:val="Dash"/>
    <w:basedOn w:val="Normal"/>
    <w:rsid w:val="006E33E2"/>
    <w:pPr>
      <w:numPr>
        <w:numId w:val="1"/>
      </w:numPr>
      <w:spacing w:before="200"/>
    </w:pPr>
  </w:style>
  <w:style w:type="paragraph" w:customStyle="1" w:styleId="Dash1">
    <w:name w:val="Dash 1"/>
    <w:basedOn w:val="Normal"/>
    <w:rsid w:val="006E33E2"/>
    <w:pPr>
      <w:numPr>
        <w:numId w:val="2"/>
      </w:numPr>
      <w:outlineLvl w:val="0"/>
    </w:pPr>
  </w:style>
  <w:style w:type="paragraph" w:customStyle="1" w:styleId="Dash2">
    <w:name w:val="Dash 2"/>
    <w:basedOn w:val="Normal"/>
    <w:rsid w:val="006E33E2"/>
    <w:pPr>
      <w:numPr>
        <w:numId w:val="3"/>
      </w:numPr>
      <w:outlineLvl w:val="1"/>
    </w:pPr>
  </w:style>
  <w:style w:type="paragraph" w:customStyle="1" w:styleId="Dash3">
    <w:name w:val="Dash 3"/>
    <w:basedOn w:val="Normal"/>
    <w:rsid w:val="006E33E2"/>
    <w:pPr>
      <w:numPr>
        <w:numId w:val="4"/>
      </w:numPr>
      <w:outlineLvl w:val="2"/>
    </w:pPr>
  </w:style>
  <w:style w:type="paragraph" w:customStyle="1" w:styleId="Dash4">
    <w:name w:val="Dash 4"/>
    <w:basedOn w:val="Normal"/>
    <w:rsid w:val="006E33E2"/>
    <w:pPr>
      <w:numPr>
        <w:numId w:val="5"/>
      </w:numPr>
      <w:outlineLvl w:val="3"/>
    </w:pPr>
  </w:style>
  <w:style w:type="paragraph" w:customStyle="1" w:styleId="DashEqual">
    <w:name w:val="Dash Equal"/>
    <w:basedOn w:val="Dash"/>
    <w:rsid w:val="006E33E2"/>
    <w:pPr>
      <w:numPr>
        <w:numId w:val="6"/>
      </w:numPr>
    </w:pPr>
  </w:style>
  <w:style w:type="paragraph" w:customStyle="1" w:styleId="DashEqual1">
    <w:name w:val="Dash Equal 1"/>
    <w:basedOn w:val="Dash1"/>
    <w:rsid w:val="006E33E2"/>
    <w:pPr>
      <w:numPr>
        <w:numId w:val="7"/>
      </w:numPr>
    </w:pPr>
  </w:style>
  <w:style w:type="paragraph" w:customStyle="1" w:styleId="DashEqual2">
    <w:name w:val="Dash Equal 2"/>
    <w:basedOn w:val="Dash2"/>
    <w:rsid w:val="006E33E2"/>
    <w:pPr>
      <w:numPr>
        <w:numId w:val="8"/>
      </w:numPr>
    </w:pPr>
  </w:style>
  <w:style w:type="paragraph" w:customStyle="1" w:styleId="DashEqual3">
    <w:name w:val="Dash Equal 3"/>
    <w:basedOn w:val="Dash3"/>
    <w:rsid w:val="006E33E2"/>
    <w:pPr>
      <w:numPr>
        <w:numId w:val="9"/>
      </w:numPr>
    </w:pPr>
  </w:style>
  <w:style w:type="paragraph" w:customStyle="1" w:styleId="DashEqual4">
    <w:name w:val="Dash Equal 4"/>
    <w:basedOn w:val="Dash4"/>
    <w:rsid w:val="006E33E2"/>
    <w:pPr>
      <w:numPr>
        <w:numId w:val="10"/>
      </w:numPr>
    </w:pPr>
  </w:style>
  <w:style w:type="character" w:customStyle="1" w:styleId="Marker">
    <w:name w:val="Marker"/>
    <w:rsid w:val="006E33E2"/>
    <w:rPr>
      <w:color w:val="0000FF"/>
      <w:shd w:val="clear" w:color="auto" w:fill="auto"/>
    </w:rPr>
  </w:style>
  <w:style w:type="character" w:customStyle="1" w:styleId="Marker1">
    <w:name w:val="Marker1"/>
    <w:rsid w:val="006E33E2"/>
    <w:rPr>
      <w:color w:val="008000"/>
      <w:shd w:val="clear" w:color="auto" w:fill="auto"/>
    </w:rPr>
  </w:style>
  <w:style w:type="paragraph" w:customStyle="1" w:styleId="HeadingLeft">
    <w:name w:val="Heading Left"/>
    <w:basedOn w:val="Normal"/>
    <w:next w:val="Normal"/>
    <w:rsid w:val="006E33E2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Normal"/>
    <w:rsid w:val="006E33E2"/>
    <w:pPr>
      <w:numPr>
        <w:numId w:val="18"/>
      </w:numPr>
    </w:pPr>
  </w:style>
  <w:style w:type="paragraph" w:customStyle="1" w:styleId="HeadingCentered">
    <w:name w:val="Heading Centered"/>
    <w:basedOn w:val="HeadingLeft"/>
    <w:next w:val="Normal"/>
    <w:rsid w:val="006E33E2"/>
    <w:pPr>
      <w:jc w:val="center"/>
    </w:pPr>
  </w:style>
  <w:style w:type="paragraph" w:customStyle="1" w:styleId="HeadingIVX">
    <w:name w:val="Heading IVX"/>
    <w:basedOn w:val="HeadingLeft"/>
    <w:next w:val="Normal"/>
    <w:rsid w:val="006E33E2"/>
    <w:pPr>
      <w:numPr>
        <w:numId w:val="19"/>
      </w:numPr>
    </w:pPr>
  </w:style>
  <w:style w:type="paragraph" w:customStyle="1" w:styleId="NB">
    <w:name w:val="NB"/>
    <w:basedOn w:val="PointManual"/>
    <w:rsid w:val="006E33E2"/>
    <w:pPr>
      <w:tabs>
        <w:tab w:val="left" w:pos="992"/>
      </w:tabs>
      <w:ind w:left="992" w:hanging="992"/>
    </w:pPr>
  </w:style>
  <w:style w:type="paragraph" w:customStyle="1" w:styleId="Remark">
    <w:name w:val="Remark"/>
    <w:basedOn w:val="Normal"/>
    <w:next w:val="Normal"/>
    <w:rsid w:val="006E33E2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styleId="TOCHeading">
    <w:name w:val="TOC Heading"/>
    <w:basedOn w:val="Normal"/>
    <w:next w:val="Normal"/>
    <w:qFormat/>
    <w:rsid w:val="006E33E2"/>
    <w:pPr>
      <w:spacing w:after="360"/>
      <w:jc w:val="center"/>
    </w:pPr>
    <w:rPr>
      <w:b/>
      <w:caps/>
      <w:sz w:val="28"/>
      <w:u w:val="single"/>
    </w:rPr>
  </w:style>
  <w:style w:type="paragraph" w:customStyle="1" w:styleId="Annex">
    <w:name w:val="Annex"/>
    <w:basedOn w:val="Normal"/>
    <w:next w:val="Normal"/>
    <w:rsid w:val="006E33E2"/>
    <w:pPr>
      <w:jc w:val="right"/>
    </w:pPr>
    <w:rPr>
      <w:b/>
      <w:u w:val="single"/>
    </w:rPr>
  </w:style>
  <w:style w:type="paragraph" w:customStyle="1" w:styleId="CoverPageText">
    <w:name w:val="Cover Page Text"/>
    <w:basedOn w:val="Normal"/>
    <w:rsid w:val="006E33E2"/>
    <w:pPr>
      <w:spacing w:before="120" w:after="120" w:line="360" w:lineRule="auto"/>
    </w:pPr>
  </w:style>
  <w:style w:type="paragraph" w:customStyle="1" w:styleId="ReplyBold">
    <w:name w:val="Reply Bold"/>
    <w:basedOn w:val="Normal"/>
    <w:next w:val="Normal"/>
    <w:rsid w:val="00825503"/>
    <w:pPr>
      <w:spacing w:after="480"/>
      <w:contextualSpacing/>
    </w:pPr>
    <w:rPr>
      <w:b/>
    </w:rPr>
  </w:style>
  <w:style w:type="paragraph" w:customStyle="1" w:styleId="HeaderCouncilLarge">
    <w:name w:val="Header Council Large"/>
    <w:basedOn w:val="Normal"/>
    <w:link w:val="HeaderCouncilLargeChar"/>
    <w:rsid w:val="000E0989"/>
    <w:pPr>
      <w:spacing w:after="440"/>
      <w:ind w:left="-1134" w:right="-1134"/>
    </w:pPr>
    <w:rPr>
      <w:sz w:val="2"/>
      <w:lang w:eastAsia="en-US" w:bidi="ar-SA"/>
    </w:rPr>
  </w:style>
  <w:style w:type="character" w:customStyle="1" w:styleId="TechnicalBlockChar">
    <w:name w:val="Technical Block Char"/>
    <w:basedOn w:val="DefaultParagraphFont"/>
    <w:link w:val="TechnicalBlock"/>
    <w:rsid w:val="000E0989"/>
    <w:rPr>
      <w:sz w:val="24"/>
      <w:szCs w:val="24"/>
      <w:lang w:eastAsia="en-US" w:bidi="ar-SA"/>
    </w:rPr>
  </w:style>
  <w:style w:type="character" w:customStyle="1" w:styleId="HeaderCouncilLargeChar">
    <w:name w:val="Header Council Large Char"/>
    <w:basedOn w:val="TechnicalBlockChar"/>
    <w:link w:val="HeaderCouncilLarge"/>
    <w:rsid w:val="000E0989"/>
    <w:rPr>
      <w:sz w:val="2"/>
      <w:szCs w:val="24"/>
      <w:lang w:eastAsia="en-US" w:bidi="ar-SA"/>
    </w:rPr>
  </w:style>
  <w:style w:type="paragraph" w:customStyle="1" w:styleId="FooterText">
    <w:name w:val="Footer Text"/>
    <w:basedOn w:val="Normal"/>
    <w:rsid w:val="000E0989"/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fr-F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33E2"/>
    <w:pPr>
      <w:tabs>
        <w:tab w:val="right" w:pos="9638"/>
      </w:tabs>
    </w:pPr>
  </w:style>
  <w:style w:type="paragraph" w:styleId="Footer">
    <w:name w:val="footer"/>
    <w:basedOn w:val="Normal"/>
    <w:rsid w:val="006E33E2"/>
    <w:pPr>
      <w:tabs>
        <w:tab w:val="center" w:pos="4819"/>
        <w:tab w:val="center" w:pos="7370"/>
        <w:tab w:val="right" w:pos="9638"/>
      </w:tabs>
    </w:pPr>
  </w:style>
  <w:style w:type="paragraph" w:styleId="FootnoteText">
    <w:name w:val="footnote text"/>
    <w:basedOn w:val="Normal"/>
    <w:rsid w:val="006E33E2"/>
    <w:pPr>
      <w:ind w:left="720" w:hanging="720"/>
    </w:pPr>
    <w:rPr>
      <w:szCs w:val="20"/>
    </w:rPr>
  </w:style>
  <w:style w:type="paragraph" w:styleId="Title">
    <w:name w:val="Title"/>
    <w:basedOn w:val="Normal"/>
    <w:qFormat/>
    <w:rsid w:val="006E33E2"/>
    <w:pPr>
      <w:spacing w:before="480" w:after="240"/>
      <w:jc w:val="center"/>
    </w:pPr>
    <w:rPr>
      <w:b/>
      <w:bCs/>
      <w:i/>
      <w:szCs w:val="32"/>
      <w:u w:val="single"/>
    </w:rPr>
  </w:style>
  <w:style w:type="paragraph" w:styleId="TOC1">
    <w:name w:val="toc 1"/>
    <w:basedOn w:val="Normal"/>
    <w:next w:val="Normal"/>
    <w:rsid w:val="002A2AE8"/>
    <w:pPr>
      <w:spacing w:before="180"/>
    </w:pPr>
    <w:rPr>
      <w:b/>
    </w:rPr>
  </w:style>
  <w:style w:type="paragraph" w:styleId="TOC2">
    <w:name w:val="toc 2"/>
    <w:basedOn w:val="Normal"/>
    <w:next w:val="Normal"/>
    <w:semiHidden/>
    <w:rsid w:val="006E33E2"/>
    <w:pPr>
      <w:tabs>
        <w:tab w:val="right" w:leader="dot" w:pos="9071"/>
      </w:tabs>
      <w:spacing w:before="180"/>
      <w:ind w:left="567" w:hanging="567"/>
    </w:pPr>
  </w:style>
  <w:style w:type="paragraph" w:styleId="TOC3">
    <w:name w:val="toc 3"/>
    <w:basedOn w:val="Normal"/>
    <w:next w:val="Normal"/>
    <w:semiHidden/>
    <w:rsid w:val="006E33E2"/>
    <w:pPr>
      <w:tabs>
        <w:tab w:val="right" w:leader="dot" w:pos="9071"/>
      </w:tabs>
      <w:spacing w:before="180"/>
      <w:ind w:left="1134" w:hanging="1134"/>
    </w:pPr>
  </w:style>
  <w:style w:type="paragraph" w:styleId="TOC4">
    <w:name w:val="toc 4"/>
    <w:basedOn w:val="Normal"/>
    <w:next w:val="Normal"/>
    <w:semiHidden/>
    <w:rsid w:val="006E33E2"/>
    <w:pPr>
      <w:tabs>
        <w:tab w:val="right" w:leader="dot" w:pos="9071"/>
      </w:tabs>
      <w:spacing w:before="60"/>
      <w:ind w:left="850" w:hanging="850"/>
    </w:pPr>
  </w:style>
  <w:style w:type="paragraph" w:styleId="TOC5">
    <w:name w:val="toc 5"/>
    <w:basedOn w:val="Normal"/>
    <w:next w:val="Normal"/>
    <w:semiHidden/>
    <w:rsid w:val="006E33E2"/>
    <w:pPr>
      <w:tabs>
        <w:tab w:val="right" w:leader="dot" w:pos="9071"/>
      </w:tabs>
      <w:spacing w:before="300"/>
    </w:pPr>
  </w:style>
  <w:style w:type="paragraph" w:styleId="TOC6">
    <w:name w:val="toc 6"/>
    <w:basedOn w:val="Normal"/>
    <w:next w:val="Normal"/>
    <w:semiHidden/>
    <w:rsid w:val="006E33E2"/>
    <w:pPr>
      <w:tabs>
        <w:tab w:val="right" w:leader="dot" w:pos="9071"/>
      </w:tabs>
      <w:spacing w:before="240"/>
    </w:pPr>
  </w:style>
  <w:style w:type="paragraph" w:styleId="TOC7">
    <w:name w:val="toc 7"/>
    <w:basedOn w:val="Normal"/>
    <w:next w:val="Normal"/>
    <w:semiHidden/>
    <w:rsid w:val="006E33E2"/>
    <w:pPr>
      <w:tabs>
        <w:tab w:val="right" w:leader="dot" w:pos="9071"/>
      </w:tabs>
      <w:spacing w:before="180"/>
    </w:pPr>
  </w:style>
  <w:style w:type="paragraph" w:styleId="TOC8">
    <w:name w:val="toc 8"/>
    <w:basedOn w:val="Normal"/>
    <w:next w:val="Normal"/>
    <w:semiHidden/>
    <w:rsid w:val="006E33E2"/>
    <w:pPr>
      <w:tabs>
        <w:tab w:val="right" w:leader="dot" w:pos="9071"/>
      </w:tabs>
    </w:pPr>
  </w:style>
  <w:style w:type="paragraph" w:styleId="TOC9">
    <w:name w:val="toc 9"/>
    <w:basedOn w:val="Normal"/>
    <w:next w:val="Normal"/>
    <w:semiHidden/>
    <w:rsid w:val="006E33E2"/>
    <w:pPr>
      <w:tabs>
        <w:tab w:val="right" w:leader="dot" w:pos="9071"/>
      </w:tabs>
    </w:pPr>
  </w:style>
  <w:style w:type="paragraph" w:customStyle="1" w:styleId="NormalCentered">
    <w:name w:val="Normal Centered"/>
    <w:basedOn w:val="Normal"/>
    <w:rsid w:val="006E33E2"/>
    <w:pPr>
      <w:spacing w:before="200"/>
      <w:jc w:val="center"/>
    </w:pPr>
  </w:style>
  <w:style w:type="paragraph" w:customStyle="1" w:styleId="NormalRight">
    <w:name w:val="Normal Right"/>
    <w:basedOn w:val="Normal"/>
    <w:rsid w:val="006E33E2"/>
    <w:pPr>
      <w:spacing w:before="200"/>
      <w:jc w:val="right"/>
    </w:pPr>
  </w:style>
  <w:style w:type="paragraph" w:customStyle="1" w:styleId="NormalJustified">
    <w:name w:val="Normal Justified"/>
    <w:basedOn w:val="Normal"/>
    <w:rsid w:val="006E33E2"/>
    <w:pPr>
      <w:spacing w:before="200"/>
      <w:jc w:val="both"/>
    </w:pPr>
  </w:style>
  <w:style w:type="paragraph" w:customStyle="1" w:styleId="HeaderLandscape">
    <w:name w:val="HeaderLandscape"/>
    <w:basedOn w:val="Normal"/>
    <w:rsid w:val="006E33E2"/>
    <w:pPr>
      <w:tabs>
        <w:tab w:val="right" w:pos="14570"/>
      </w:tabs>
    </w:pPr>
  </w:style>
  <w:style w:type="paragraph" w:customStyle="1" w:styleId="FooterLandscape">
    <w:name w:val="FooterLandscape"/>
    <w:basedOn w:val="Normal"/>
    <w:rsid w:val="006E33E2"/>
    <w:pPr>
      <w:tabs>
        <w:tab w:val="center" w:pos="7285"/>
        <w:tab w:val="center" w:pos="10930"/>
        <w:tab w:val="right" w:pos="14570"/>
      </w:tabs>
    </w:pPr>
  </w:style>
  <w:style w:type="character" w:styleId="FootnoteReference">
    <w:name w:val="footnote reference"/>
    <w:rsid w:val="006E33E2"/>
    <w:rPr>
      <w:b/>
      <w:shd w:val="clear" w:color="auto" w:fill="auto"/>
      <w:vertAlign w:val="superscript"/>
    </w:rPr>
  </w:style>
  <w:style w:type="paragraph" w:customStyle="1" w:styleId="HeaderCouncil">
    <w:name w:val="Header Council"/>
    <w:basedOn w:val="Normal"/>
    <w:rsid w:val="006E33E2"/>
    <w:rPr>
      <w:sz w:val="2"/>
    </w:rPr>
  </w:style>
  <w:style w:type="paragraph" w:customStyle="1" w:styleId="FooterCouncil">
    <w:name w:val="Footer Council"/>
    <w:basedOn w:val="Normal"/>
    <w:rsid w:val="006E33E2"/>
    <w:rPr>
      <w:sz w:val="2"/>
    </w:rPr>
  </w:style>
  <w:style w:type="paragraph" w:customStyle="1" w:styleId="TechnicalBlock">
    <w:name w:val="Technical Block"/>
    <w:basedOn w:val="Normal"/>
    <w:next w:val="Normal"/>
    <w:link w:val="TechnicalBlockChar"/>
    <w:rsid w:val="001B0CF4"/>
    <w:pPr>
      <w:spacing w:after="240"/>
      <w:jc w:val="center"/>
    </w:pPr>
    <w:rPr>
      <w:lang w:eastAsia="en-US" w:bidi="ar-SA"/>
    </w:rPr>
  </w:style>
  <w:style w:type="paragraph" w:customStyle="1" w:styleId="FinalLine">
    <w:name w:val="Final Line"/>
    <w:basedOn w:val="Normal"/>
    <w:next w:val="Normal"/>
    <w:rsid w:val="006E33E2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Normal"/>
    <w:next w:val="Normal"/>
    <w:rsid w:val="006E33E2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Normal"/>
    <w:rsid w:val="006E33E2"/>
    <w:pPr>
      <w:ind w:left="567"/>
      <w:outlineLvl w:val="0"/>
    </w:pPr>
  </w:style>
  <w:style w:type="paragraph" w:customStyle="1" w:styleId="Text2">
    <w:name w:val="Text 2"/>
    <w:basedOn w:val="Normal"/>
    <w:rsid w:val="006E33E2"/>
    <w:pPr>
      <w:ind w:left="1134"/>
      <w:outlineLvl w:val="1"/>
    </w:pPr>
  </w:style>
  <w:style w:type="paragraph" w:customStyle="1" w:styleId="Text3">
    <w:name w:val="Text 3"/>
    <w:basedOn w:val="Normal"/>
    <w:rsid w:val="006E33E2"/>
    <w:pPr>
      <w:ind w:left="1701"/>
      <w:outlineLvl w:val="2"/>
    </w:pPr>
  </w:style>
  <w:style w:type="paragraph" w:customStyle="1" w:styleId="Text4">
    <w:name w:val="Text 4"/>
    <w:basedOn w:val="Normal"/>
    <w:rsid w:val="006E33E2"/>
    <w:pPr>
      <w:ind w:left="2268"/>
      <w:outlineLvl w:val="3"/>
    </w:pPr>
  </w:style>
  <w:style w:type="paragraph" w:customStyle="1" w:styleId="Text5">
    <w:name w:val="Text 5"/>
    <w:basedOn w:val="Normal"/>
    <w:rsid w:val="006E33E2"/>
    <w:pPr>
      <w:ind w:left="2835"/>
      <w:outlineLvl w:val="4"/>
    </w:pPr>
  </w:style>
  <w:style w:type="paragraph" w:customStyle="1" w:styleId="Text6">
    <w:name w:val="Text 6"/>
    <w:basedOn w:val="Normal"/>
    <w:rsid w:val="006E33E2"/>
    <w:pPr>
      <w:ind w:left="3402"/>
      <w:outlineLvl w:val="5"/>
    </w:pPr>
  </w:style>
  <w:style w:type="paragraph" w:customStyle="1" w:styleId="PointManual">
    <w:name w:val="Point Manual"/>
    <w:basedOn w:val="Normal"/>
    <w:rsid w:val="006E33E2"/>
    <w:pPr>
      <w:spacing w:before="200"/>
      <w:ind w:left="567" w:hanging="567"/>
    </w:pPr>
  </w:style>
  <w:style w:type="paragraph" w:customStyle="1" w:styleId="PointManual1">
    <w:name w:val="Point Manual (1)"/>
    <w:basedOn w:val="Normal"/>
    <w:rsid w:val="006E33E2"/>
    <w:pPr>
      <w:ind w:left="1134" w:hanging="567"/>
      <w:outlineLvl w:val="0"/>
    </w:pPr>
  </w:style>
  <w:style w:type="paragraph" w:customStyle="1" w:styleId="PointManual2">
    <w:name w:val="Point Manual (2)"/>
    <w:basedOn w:val="Normal"/>
    <w:rsid w:val="006E33E2"/>
    <w:pPr>
      <w:ind w:left="1701" w:hanging="567"/>
      <w:outlineLvl w:val="1"/>
    </w:pPr>
  </w:style>
  <w:style w:type="paragraph" w:customStyle="1" w:styleId="PointManual3">
    <w:name w:val="Point Manual (3)"/>
    <w:basedOn w:val="Normal"/>
    <w:rsid w:val="006E33E2"/>
    <w:pPr>
      <w:ind w:left="2268" w:hanging="567"/>
      <w:outlineLvl w:val="2"/>
    </w:pPr>
  </w:style>
  <w:style w:type="paragraph" w:customStyle="1" w:styleId="PointManual4">
    <w:name w:val="Point Manual (4)"/>
    <w:basedOn w:val="Normal"/>
    <w:rsid w:val="006E33E2"/>
    <w:pPr>
      <w:ind w:left="2835" w:hanging="567"/>
      <w:outlineLvl w:val="3"/>
    </w:pPr>
  </w:style>
  <w:style w:type="paragraph" w:customStyle="1" w:styleId="PointDoubleManual">
    <w:name w:val="Point Double Manual"/>
    <w:basedOn w:val="Normal"/>
    <w:rsid w:val="006E33E2"/>
    <w:pPr>
      <w:tabs>
        <w:tab w:val="left" w:pos="567"/>
      </w:tabs>
      <w:spacing w:before="200"/>
      <w:ind w:left="1134" w:hanging="1134"/>
    </w:pPr>
  </w:style>
  <w:style w:type="paragraph" w:customStyle="1" w:styleId="PointDoubleManual1">
    <w:name w:val="Point Double Manual (1)"/>
    <w:basedOn w:val="Normal"/>
    <w:rsid w:val="006E33E2"/>
    <w:pPr>
      <w:tabs>
        <w:tab w:val="left" w:pos="1134"/>
      </w:tabs>
      <w:ind w:left="1701" w:hanging="1134"/>
      <w:outlineLvl w:val="0"/>
    </w:pPr>
  </w:style>
  <w:style w:type="paragraph" w:customStyle="1" w:styleId="PointDoubleManual2">
    <w:name w:val="Point Double Manual (2)"/>
    <w:basedOn w:val="Normal"/>
    <w:rsid w:val="006E33E2"/>
    <w:pPr>
      <w:tabs>
        <w:tab w:val="left" w:pos="1701"/>
      </w:tabs>
      <w:ind w:left="2268" w:hanging="1134"/>
      <w:outlineLvl w:val="1"/>
    </w:pPr>
  </w:style>
  <w:style w:type="paragraph" w:customStyle="1" w:styleId="PointDoubleManual3">
    <w:name w:val="Point Double Manual (3)"/>
    <w:basedOn w:val="Normal"/>
    <w:rsid w:val="006E33E2"/>
    <w:pPr>
      <w:tabs>
        <w:tab w:val="left" w:pos="2268"/>
      </w:tabs>
      <w:ind w:left="2835" w:hanging="1134"/>
      <w:outlineLvl w:val="2"/>
    </w:pPr>
  </w:style>
  <w:style w:type="paragraph" w:customStyle="1" w:styleId="PointDoubleManual4">
    <w:name w:val="Point Double Manual (4)"/>
    <w:basedOn w:val="Normal"/>
    <w:rsid w:val="006E33E2"/>
    <w:pPr>
      <w:tabs>
        <w:tab w:val="left" w:pos="2835"/>
      </w:tabs>
      <w:ind w:left="3402" w:hanging="1134"/>
      <w:outlineLvl w:val="3"/>
    </w:pPr>
  </w:style>
  <w:style w:type="paragraph" w:customStyle="1" w:styleId="Pointabc">
    <w:name w:val="Point abc"/>
    <w:basedOn w:val="Normal"/>
    <w:rsid w:val="006E33E2"/>
    <w:pPr>
      <w:numPr>
        <w:ilvl w:val="1"/>
        <w:numId w:val="16"/>
      </w:numPr>
      <w:spacing w:before="200"/>
    </w:pPr>
  </w:style>
  <w:style w:type="paragraph" w:customStyle="1" w:styleId="Pointabc1">
    <w:name w:val="Point abc (1)"/>
    <w:basedOn w:val="Normal"/>
    <w:rsid w:val="006E33E2"/>
    <w:pPr>
      <w:numPr>
        <w:ilvl w:val="3"/>
        <w:numId w:val="16"/>
      </w:numPr>
      <w:outlineLvl w:val="0"/>
    </w:pPr>
  </w:style>
  <w:style w:type="paragraph" w:customStyle="1" w:styleId="Pointabc2">
    <w:name w:val="Point abc (2)"/>
    <w:basedOn w:val="Normal"/>
    <w:rsid w:val="006E33E2"/>
    <w:pPr>
      <w:numPr>
        <w:ilvl w:val="5"/>
        <w:numId w:val="16"/>
      </w:numPr>
      <w:outlineLvl w:val="1"/>
    </w:pPr>
  </w:style>
  <w:style w:type="paragraph" w:customStyle="1" w:styleId="Pointabc3">
    <w:name w:val="Point abc (3)"/>
    <w:basedOn w:val="Normal"/>
    <w:rsid w:val="006E33E2"/>
    <w:pPr>
      <w:numPr>
        <w:ilvl w:val="7"/>
        <w:numId w:val="16"/>
      </w:numPr>
      <w:outlineLvl w:val="2"/>
    </w:pPr>
  </w:style>
  <w:style w:type="paragraph" w:customStyle="1" w:styleId="Pointabc4">
    <w:name w:val="Point abc (4)"/>
    <w:basedOn w:val="Normal"/>
    <w:rsid w:val="006E33E2"/>
    <w:pPr>
      <w:numPr>
        <w:ilvl w:val="8"/>
        <w:numId w:val="16"/>
      </w:numPr>
      <w:outlineLvl w:val="3"/>
    </w:pPr>
  </w:style>
  <w:style w:type="paragraph" w:customStyle="1" w:styleId="Point123">
    <w:name w:val="Point 123"/>
    <w:basedOn w:val="Normal"/>
    <w:rsid w:val="006E33E2"/>
    <w:pPr>
      <w:numPr>
        <w:numId w:val="16"/>
      </w:numPr>
      <w:spacing w:before="200"/>
    </w:pPr>
  </w:style>
  <w:style w:type="paragraph" w:customStyle="1" w:styleId="Point1231">
    <w:name w:val="Point 123 (1)"/>
    <w:basedOn w:val="Normal"/>
    <w:rsid w:val="006E33E2"/>
    <w:pPr>
      <w:numPr>
        <w:ilvl w:val="2"/>
        <w:numId w:val="16"/>
      </w:numPr>
      <w:outlineLvl w:val="0"/>
    </w:pPr>
  </w:style>
  <w:style w:type="paragraph" w:customStyle="1" w:styleId="Point1232">
    <w:name w:val="Point 123 (2)"/>
    <w:basedOn w:val="Normal"/>
    <w:rsid w:val="006E33E2"/>
    <w:pPr>
      <w:numPr>
        <w:ilvl w:val="4"/>
        <w:numId w:val="16"/>
      </w:numPr>
      <w:outlineLvl w:val="1"/>
    </w:pPr>
  </w:style>
  <w:style w:type="paragraph" w:customStyle="1" w:styleId="Point1233">
    <w:name w:val="Point 123 (3)"/>
    <w:basedOn w:val="Normal"/>
    <w:rsid w:val="006E33E2"/>
    <w:pPr>
      <w:numPr>
        <w:ilvl w:val="6"/>
        <w:numId w:val="16"/>
      </w:numPr>
      <w:outlineLvl w:val="2"/>
    </w:pPr>
  </w:style>
  <w:style w:type="paragraph" w:customStyle="1" w:styleId="Pointivx">
    <w:name w:val="Point ivx"/>
    <w:basedOn w:val="Normal"/>
    <w:rsid w:val="006E33E2"/>
    <w:pPr>
      <w:numPr>
        <w:numId w:val="17"/>
      </w:numPr>
      <w:spacing w:before="200"/>
    </w:pPr>
  </w:style>
  <w:style w:type="paragraph" w:customStyle="1" w:styleId="Pointivx1">
    <w:name w:val="Point ivx (1)"/>
    <w:basedOn w:val="Normal"/>
    <w:rsid w:val="006E33E2"/>
    <w:pPr>
      <w:numPr>
        <w:ilvl w:val="1"/>
        <w:numId w:val="17"/>
      </w:numPr>
      <w:outlineLvl w:val="0"/>
    </w:pPr>
  </w:style>
  <w:style w:type="paragraph" w:customStyle="1" w:styleId="Pointivx2">
    <w:name w:val="Point ivx (2)"/>
    <w:basedOn w:val="Normal"/>
    <w:rsid w:val="006E33E2"/>
    <w:pPr>
      <w:numPr>
        <w:ilvl w:val="2"/>
        <w:numId w:val="17"/>
      </w:numPr>
      <w:outlineLvl w:val="1"/>
    </w:pPr>
  </w:style>
  <w:style w:type="paragraph" w:customStyle="1" w:styleId="Pointivx3">
    <w:name w:val="Point ivx (3)"/>
    <w:basedOn w:val="Normal"/>
    <w:rsid w:val="006E33E2"/>
    <w:pPr>
      <w:numPr>
        <w:ilvl w:val="3"/>
        <w:numId w:val="17"/>
      </w:numPr>
      <w:outlineLvl w:val="2"/>
    </w:pPr>
  </w:style>
  <w:style w:type="paragraph" w:customStyle="1" w:styleId="Pointivx4">
    <w:name w:val="Point ivx (4)"/>
    <w:basedOn w:val="Normal"/>
    <w:rsid w:val="006E33E2"/>
    <w:pPr>
      <w:numPr>
        <w:ilvl w:val="4"/>
        <w:numId w:val="17"/>
      </w:numPr>
      <w:outlineLvl w:val="3"/>
    </w:pPr>
  </w:style>
  <w:style w:type="paragraph" w:customStyle="1" w:styleId="Bullet">
    <w:name w:val="Bullet"/>
    <w:basedOn w:val="Normal"/>
    <w:rsid w:val="006E33E2"/>
    <w:pPr>
      <w:numPr>
        <w:numId w:val="11"/>
      </w:numPr>
      <w:spacing w:before="200"/>
    </w:pPr>
  </w:style>
  <w:style w:type="paragraph" w:customStyle="1" w:styleId="Bullet1">
    <w:name w:val="Bullet 1"/>
    <w:basedOn w:val="Normal"/>
    <w:rsid w:val="006E33E2"/>
    <w:pPr>
      <w:numPr>
        <w:numId w:val="12"/>
      </w:numPr>
      <w:outlineLvl w:val="0"/>
    </w:pPr>
  </w:style>
  <w:style w:type="paragraph" w:customStyle="1" w:styleId="Bullet2">
    <w:name w:val="Bullet 2"/>
    <w:basedOn w:val="Normal"/>
    <w:rsid w:val="006E33E2"/>
    <w:pPr>
      <w:numPr>
        <w:numId w:val="13"/>
      </w:numPr>
      <w:outlineLvl w:val="1"/>
    </w:pPr>
  </w:style>
  <w:style w:type="paragraph" w:customStyle="1" w:styleId="Bullet3">
    <w:name w:val="Bullet 3"/>
    <w:basedOn w:val="Normal"/>
    <w:rsid w:val="006E33E2"/>
    <w:pPr>
      <w:numPr>
        <w:numId w:val="14"/>
      </w:numPr>
      <w:outlineLvl w:val="2"/>
    </w:pPr>
  </w:style>
  <w:style w:type="paragraph" w:customStyle="1" w:styleId="Bullet4">
    <w:name w:val="Bullet 4"/>
    <w:basedOn w:val="Normal"/>
    <w:rsid w:val="006E33E2"/>
    <w:pPr>
      <w:numPr>
        <w:numId w:val="15"/>
      </w:numPr>
      <w:outlineLvl w:val="3"/>
    </w:pPr>
  </w:style>
  <w:style w:type="paragraph" w:customStyle="1" w:styleId="Dash">
    <w:name w:val="Dash"/>
    <w:basedOn w:val="Normal"/>
    <w:rsid w:val="006E33E2"/>
    <w:pPr>
      <w:numPr>
        <w:numId w:val="1"/>
      </w:numPr>
      <w:spacing w:before="200"/>
    </w:pPr>
  </w:style>
  <w:style w:type="paragraph" w:customStyle="1" w:styleId="Dash1">
    <w:name w:val="Dash 1"/>
    <w:basedOn w:val="Normal"/>
    <w:rsid w:val="006E33E2"/>
    <w:pPr>
      <w:numPr>
        <w:numId w:val="2"/>
      </w:numPr>
      <w:outlineLvl w:val="0"/>
    </w:pPr>
  </w:style>
  <w:style w:type="paragraph" w:customStyle="1" w:styleId="Dash2">
    <w:name w:val="Dash 2"/>
    <w:basedOn w:val="Normal"/>
    <w:rsid w:val="006E33E2"/>
    <w:pPr>
      <w:numPr>
        <w:numId w:val="3"/>
      </w:numPr>
      <w:outlineLvl w:val="1"/>
    </w:pPr>
  </w:style>
  <w:style w:type="paragraph" w:customStyle="1" w:styleId="Dash3">
    <w:name w:val="Dash 3"/>
    <w:basedOn w:val="Normal"/>
    <w:rsid w:val="006E33E2"/>
    <w:pPr>
      <w:numPr>
        <w:numId w:val="4"/>
      </w:numPr>
      <w:outlineLvl w:val="2"/>
    </w:pPr>
  </w:style>
  <w:style w:type="paragraph" w:customStyle="1" w:styleId="Dash4">
    <w:name w:val="Dash 4"/>
    <w:basedOn w:val="Normal"/>
    <w:rsid w:val="006E33E2"/>
    <w:pPr>
      <w:numPr>
        <w:numId w:val="5"/>
      </w:numPr>
      <w:outlineLvl w:val="3"/>
    </w:pPr>
  </w:style>
  <w:style w:type="paragraph" w:customStyle="1" w:styleId="DashEqual">
    <w:name w:val="Dash Equal"/>
    <w:basedOn w:val="Dash"/>
    <w:rsid w:val="006E33E2"/>
    <w:pPr>
      <w:numPr>
        <w:numId w:val="6"/>
      </w:numPr>
    </w:pPr>
  </w:style>
  <w:style w:type="paragraph" w:customStyle="1" w:styleId="DashEqual1">
    <w:name w:val="Dash Equal 1"/>
    <w:basedOn w:val="Dash1"/>
    <w:rsid w:val="006E33E2"/>
    <w:pPr>
      <w:numPr>
        <w:numId w:val="7"/>
      </w:numPr>
    </w:pPr>
  </w:style>
  <w:style w:type="paragraph" w:customStyle="1" w:styleId="DashEqual2">
    <w:name w:val="Dash Equal 2"/>
    <w:basedOn w:val="Dash2"/>
    <w:rsid w:val="006E33E2"/>
    <w:pPr>
      <w:numPr>
        <w:numId w:val="8"/>
      </w:numPr>
    </w:pPr>
  </w:style>
  <w:style w:type="paragraph" w:customStyle="1" w:styleId="DashEqual3">
    <w:name w:val="Dash Equal 3"/>
    <w:basedOn w:val="Dash3"/>
    <w:rsid w:val="006E33E2"/>
    <w:pPr>
      <w:numPr>
        <w:numId w:val="9"/>
      </w:numPr>
    </w:pPr>
  </w:style>
  <w:style w:type="paragraph" w:customStyle="1" w:styleId="DashEqual4">
    <w:name w:val="Dash Equal 4"/>
    <w:basedOn w:val="Dash4"/>
    <w:rsid w:val="006E33E2"/>
    <w:pPr>
      <w:numPr>
        <w:numId w:val="10"/>
      </w:numPr>
    </w:pPr>
  </w:style>
  <w:style w:type="character" w:customStyle="1" w:styleId="Marker">
    <w:name w:val="Marker"/>
    <w:rsid w:val="006E33E2"/>
    <w:rPr>
      <w:color w:val="0000FF"/>
      <w:shd w:val="clear" w:color="auto" w:fill="auto"/>
    </w:rPr>
  </w:style>
  <w:style w:type="character" w:customStyle="1" w:styleId="Marker1">
    <w:name w:val="Marker1"/>
    <w:rsid w:val="006E33E2"/>
    <w:rPr>
      <w:color w:val="008000"/>
      <w:shd w:val="clear" w:color="auto" w:fill="auto"/>
    </w:rPr>
  </w:style>
  <w:style w:type="paragraph" w:customStyle="1" w:styleId="HeadingLeft">
    <w:name w:val="Heading Left"/>
    <w:basedOn w:val="Normal"/>
    <w:next w:val="Normal"/>
    <w:rsid w:val="006E33E2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Normal"/>
    <w:rsid w:val="006E33E2"/>
    <w:pPr>
      <w:numPr>
        <w:numId w:val="18"/>
      </w:numPr>
    </w:pPr>
  </w:style>
  <w:style w:type="paragraph" w:customStyle="1" w:styleId="HeadingCentered">
    <w:name w:val="Heading Centered"/>
    <w:basedOn w:val="HeadingLeft"/>
    <w:next w:val="Normal"/>
    <w:rsid w:val="006E33E2"/>
    <w:pPr>
      <w:jc w:val="center"/>
    </w:pPr>
  </w:style>
  <w:style w:type="paragraph" w:customStyle="1" w:styleId="HeadingIVX">
    <w:name w:val="Heading IVX"/>
    <w:basedOn w:val="HeadingLeft"/>
    <w:next w:val="Normal"/>
    <w:rsid w:val="006E33E2"/>
    <w:pPr>
      <w:numPr>
        <w:numId w:val="19"/>
      </w:numPr>
    </w:pPr>
  </w:style>
  <w:style w:type="paragraph" w:customStyle="1" w:styleId="NB">
    <w:name w:val="NB"/>
    <w:basedOn w:val="PointManual"/>
    <w:rsid w:val="006E33E2"/>
    <w:pPr>
      <w:tabs>
        <w:tab w:val="left" w:pos="992"/>
      </w:tabs>
      <w:ind w:left="992" w:hanging="992"/>
    </w:pPr>
  </w:style>
  <w:style w:type="paragraph" w:customStyle="1" w:styleId="Remark">
    <w:name w:val="Remark"/>
    <w:basedOn w:val="Normal"/>
    <w:next w:val="Normal"/>
    <w:rsid w:val="006E33E2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styleId="TOCHeading">
    <w:name w:val="TOC Heading"/>
    <w:basedOn w:val="Normal"/>
    <w:next w:val="Normal"/>
    <w:qFormat/>
    <w:rsid w:val="006E33E2"/>
    <w:pPr>
      <w:spacing w:after="360"/>
      <w:jc w:val="center"/>
    </w:pPr>
    <w:rPr>
      <w:b/>
      <w:caps/>
      <w:sz w:val="28"/>
      <w:u w:val="single"/>
    </w:rPr>
  </w:style>
  <w:style w:type="paragraph" w:customStyle="1" w:styleId="Annex">
    <w:name w:val="Annex"/>
    <w:basedOn w:val="Normal"/>
    <w:next w:val="Normal"/>
    <w:rsid w:val="006E33E2"/>
    <w:pPr>
      <w:jc w:val="right"/>
    </w:pPr>
    <w:rPr>
      <w:b/>
      <w:u w:val="single"/>
    </w:rPr>
  </w:style>
  <w:style w:type="paragraph" w:customStyle="1" w:styleId="CoverPageText">
    <w:name w:val="Cover Page Text"/>
    <w:basedOn w:val="Normal"/>
    <w:rsid w:val="006E33E2"/>
    <w:pPr>
      <w:spacing w:before="120" w:after="120" w:line="360" w:lineRule="auto"/>
    </w:pPr>
  </w:style>
  <w:style w:type="paragraph" w:customStyle="1" w:styleId="ReplyBold">
    <w:name w:val="Reply Bold"/>
    <w:basedOn w:val="Normal"/>
    <w:next w:val="Normal"/>
    <w:rsid w:val="00825503"/>
    <w:pPr>
      <w:spacing w:after="480"/>
      <w:contextualSpacing/>
    </w:pPr>
    <w:rPr>
      <w:b/>
    </w:rPr>
  </w:style>
  <w:style w:type="paragraph" w:customStyle="1" w:styleId="HeaderCouncilLarge">
    <w:name w:val="Header Council Large"/>
    <w:basedOn w:val="Normal"/>
    <w:link w:val="HeaderCouncilLargeChar"/>
    <w:rsid w:val="000E0989"/>
    <w:pPr>
      <w:spacing w:after="440"/>
      <w:ind w:left="-1134" w:right="-1134"/>
    </w:pPr>
    <w:rPr>
      <w:sz w:val="2"/>
      <w:lang w:eastAsia="en-US" w:bidi="ar-SA"/>
    </w:rPr>
  </w:style>
  <w:style w:type="character" w:customStyle="1" w:styleId="TechnicalBlockChar">
    <w:name w:val="Technical Block Char"/>
    <w:basedOn w:val="DefaultParagraphFont"/>
    <w:link w:val="TechnicalBlock"/>
    <w:rsid w:val="000E0989"/>
    <w:rPr>
      <w:sz w:val="24"/>
      <w:szCs w:val="24"/>
      <w:lang w:eastAsia="en-US" w:bidi="ar-SA"/>
    </w:rPr>
  </w:style>
  <w:style w:type="character" w:customStyle="1" w:styleId="HeaderCouncilLargeChar">
    <w:name w:val="Header Council Large Char"/>
    <w:basedOn w:val="TechnicalBlockChar"/>
    <w:link w:val="HeaderCouncilLarge"/>
    <w:rsid w:val="000E0989"/>
    <w:rPr>
      <w:sz w:val="2"/>
      <w:szCs w:val="24"/>
      <w:lang w:eastAsia="en-US" w:bidi="ar-SA"/>
    </w:rPr>
  </w:style>
  <w:style w:type="paragraph" w:customStyle="1" w:styleId="FooterText">
    <w:name w:val="Footer Text"/>
    <w:basedOn w:val="Normal"/>
    <w:rsid w:val="000E0989"/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DW_AGENDA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DW_AGENDA.dotm</Template>
  <TotalTime>0</TotalTime>
  <Pages>2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European Union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GRANET Marie-France</dc:creator>
  <cp:lastModifiedBy>CARNEIRO Suzana Claudia</cp:lastModifiedBy>
  <cp:revision>2</cp:revision>
  <cp:lastPrinted>2015-11-17T08:08:00Z</cp:lastPrinted>
  <dcterms:created xsi:type="dcterms:W3CDTF">2015-11-17T08:25:00Z</dcterms:created>
  <dcterms:modified xsi:type="dcterms:W3CDTF">2015-11-17T08:25:00Z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2.5.2.0</vt:lpwstr>
  </property>
  <property fmtid="{D5CDD505-2E9C-101B-9397-08002B2CF9AE}" pid="3" name="Created using">
    <vt:lpwstr>DocuWrite 3.6.7, Build 20150916</vt:lpwstr>
  </property>
  <property fmtid="{D5CDD505-2E9C-101B-9397-08002B2CF9AE}" pid="4" name="Last edited using">
    <vt:lpwstr>DocuWrite 3.6.7, Build 20150916</vt:lpwstr>
  </property>
</Properties>
</file>