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A62" w:rsidRDefault="00A51A62" w:rsidP="00A51A62">
      <w:pPr>
        <w:pStyle w:val="Header"/>
        <w:tabs>
          <w:tab w:val="left" w:pos="708"/>
        </w:tabs>
        <w:spacing w:after="0" w:line="240" w:lineRule="auto"/>
        <w:ind w:left="4502" w:firstLine="0"/>
        <w:jc w:val="left"/>
        <w:rPr>
          <w:rFonts w:ascii="Times New Roman" w:hAnsi="Times New Roman"/>
          <w:b/>
          <w:szCs w:val="24"/>
        </w:rPr>
      </w:pPr>
      <w:r>
        <w:rPr>
          <w:rFonts w:ascii="Times New Roman" w:hAnsi="Times New Roman"/>
          <w:b/>
          <w:szCs w:val="24"/>
        </w:rPr>
        <w:t xml:space="preserve">ЧРЕЗ </w:t>
      </w:r>
    </w:p>
    <w:p w:rsidR="009C25E5" w:rsidRDefault="009C25E5" w:rsidP="00A51A62">
      <w:pPr>
        <w:pStyle w:val="Header"/>
        <w:tabs>
          <w:tab w:val="left" w:pos="708"/>
        </w:tabs>
        <w:spacing w:after="0" w:line="240" w:lineRule="auto"/>
        <w:ind w:left="4502" w:firstLine="0"/>
        <w:jc w:val="left"/>
        <w:rPr>
          <w:rFonts w:ascii="Times New Roman" w:hAnsi="Times New Roman"/>
          <w:b/>
        </w:rPr>
      </w:pPr>
      <w:r>
        <w:rPr>
          <w:rFonts w:ascii="Times New Roman" w:hAnsi="Times New Roman"/>
          <w:b/>
        </w:rPr>
        <w:t>Г-ЖА ЦЕЦКА ЦАЧЕВА</w:t>
      </w:r>
    </w:p>
    <w:p w:rsidR="00A51A62" w:rsidRPr="009C25E5" w:rsidRDefault="009C25E5" w:rsidP="00A51A62">
      <w:pPr>
        <w:pStyle w:val="Header"/>
        <w:tabs>
          <w:tab w:val="left" w:pos="708"/>
        </w:tabs>
        <w:spacing w:after="0" w:line="240" w:lineRule="auto"/>
        <w:ind w:left="4502" w:firstLine="0"/>
        <w:jc w:val="left"/>
        <w:rPr>
          <w:rFonts w:ascii="Times New Roman" w:hAnsi="Times New Roman"/>
          <w:b/>
        </w:rPr>
      </w:pPr>
      <w:r w:rsidRPr="009C25E5">
        <w:rPr>
          <w:rFonts w:ascii="Times New Roman" w:hAnsi="Times New Roman"/>
          <w:b/>
        </w:rPr>
        <w:t>ПРЕДСЕДАТЕЛ</w:t>
      </w:r>
      <w:r w:rsidR="00A51A62" w:rsidRPr="009C25E5">
        <w:rPr>
          <w:rFonts w:ascii="Times New Roman" w:hAnsi="Times New Roman"/>
          <w:b/>
        </w:rPr>
        <w:t xml:space="preserve"> НА </w:t>
      </w:r>
    </w:p>
    <w:p w:rsidR="00A51A62" w:rsidRDefault="00A51A62" w:rsidP="00A51A62">
      <w:pPr>
        <w:pStyle w:val="BodyTextIndent"/>
        <w:spacing w:after="0" w:line="240" w:lineRule="auto"/>
        <w:ind w:left="4502" w:firstLine="0"/>
        <w:rPr>
          <w:rFonts w:ascii="Times New Roman" w:hAnsi="Times New Roman"/>
          <w:b/>
        </w:rPr>
      </w:pPr>
      <w:r>
        <w:rPr>
          <w:rFonts w:ascii="Times New Roman" w:hAnsi="Times New Roman"/>
          <w:b/>
        </w:rPr>
        <w:t>43-ТО НАРОДНО СЪБРАНИЕ НА</w:t>
      </w:r>
    </w:p>
    <w:p w:rsidR="00A51A62" w:rsidRPr="00DD46DB" w:rsidRDefault="00A51A62" w:rsidP="00A51A62">
      <w:pPr>
        <w:pStyle w:val="Header"/>
        <w:tabs>
          <w:tab w:val="left" w:pos="708"/>
        </w:tabs>
        <w:spacing w:after="0" w:line="240" w:lineRule="auto"/>
        <w:ind w:left="4502" w:firstLine="0"/>
        <w:jc w:val="left"/>
        <w:rPr>
          <w:rFonts w:ascii="Times New Roman" w:hAnsi="Times New Roman"/>
          <w:b/>
          <w:szCs w:val="24"/>
        </w:rPr>
      </w:pPr>
      <w:r w:rsidRPr="00DD46DB">
        <w:rPr>
          <w:rFonts w:ascii="Times New Roman" w:hAnsi="Times New Roman"/>
          <w:b/>
          <w:szCs w:val="24"/>
        </w:rPr>
        <w:t xml:space="preserve">РЕПУБЛИКА БЪЛГАРИЯ </w:t>
      </w:r>
    </w:p>
    <w:p w:rsidR="00A51A62" w:rsidRPr="00DD46DB" w:rsidRDefault="00A51A62" w:rsidP="00A51A62">
      <w:pPr>
        <w:pStyle w:val="Header"/>
        <w:tabs>
          <w:tab w:val="left" w:pos="708"/>
        </w:tabs>
        <w:spacing w:after="0" w:line="240" w:lineRule="auto"/>
        <w:ind w:left="4503" w:firstLine="0"/>
        <w:jc w:val="left"/>
        <w:rPr>
          <w:rFonts w:ascii="Times New Roman" w:hAnsi="Times New Roman"/>
          <w:b/>
          <w:szCs w:val="24"/>
        </w:rPr>
      </w:pPr>
    </w:p>
    <w:p w:rsidR="000C387D" w:rsidRPr="00DD46DB" w:rsidRDefault="000C387D" w:rsidP="000C387D">
      <w:pPr>
        <w:pStyle w:val="Header"/>
        <w:tabs>
          <w:tab w:val="left" w:pos="708"/>
        </w:tabs>
        <w:spacing w:after="0" w:line="240" w:lineRule="auto"/>
        <w:ind w:left="4503" w:firstLine="0"/>
        <w:jc w:val="left"/>
        <w:rPr>
          <w:rFonts w:ascii="Times New Roman" w:hAnsi="Times New Roman"/>
          <w:b/>
          <w:szCs w:val="24"/>
        </w:rPr>
      </w:pPr>
      <w:r w:rsidRPr="00DD46DB">
        <w:rPr>
          <w:rFonts w:ascii="Times New Roman" w:hAnsi="Times New Roman"/>
          <w:b/>
          <w:szCs w:val="24"/>
        </w:rPr>
        <w:t>ДО</w:t>
      </w:r>
    </w:p>
    <w:p w:rsidR="000C387D" w:rsidRDefault="00716476" w:rsidP="000C387D">
      <w:pPr>
        <w:pStyle w:val="Header"/>
        <w:tabs>
          <w:tab w:val="left" w:pos="708"/>
        </w:tabs>
        <w:spacing w:after="0" w:line="240" w:lineRule="auto"/>
        <w:ind w:left="4502" w:firstLine="0"/>
        <w:jc w:val="left"/>
        <w:rPr>
          <w:rFonts w:ascii="Times New Roman" w:hAnsi="Times New Roman"/>
          <w:b/>
          <w:szCs w:val="24"/>
        </w:rPr>
      </w:pPr>
      <w:r>
        <w:rPr>
          <w:rFonts w:ascii="Times New Roman" w:hAnsi="Times New Roman"/>
          <w:b/>
          <w:szCs w:val="24"/>
        </w:rPr>
        <w:t>Г-Н АНТОНИ ТРЕНЧЕВ</w:t>
      </w:r>
      <w:r w:rsidR="000C387D">
        <w:rPr>
          <w:rFonts w:ascii="Times New Roman" w:hAnsi="Times New Roman"/>
          <w:b/>
          <w:szCs w:val="24"/>
        </w:rPr>
        <w:t xml:space="preserve"> </w:t>
      </w:r>
    </w:p>
    <w:p w:rsidR="000C387D" w:rsidRPr="00372818" w:rsidRDefault="000C387D" w:rsidP="000C387D">
      <w:pPr>
        <w:pStyle w:val="Header"/>
        <w:tabs>
          <w:tab w:val="left" w:pos="708"/>
        </w:tabs>
        <w:spacing w:after="0" w:line="240" w:lineRule="auto"/>
        <w:ind w:left="4502" w:firstLine="0"/>
        <w:jc w:val="left"/>
        <w:rPr>
          <w:rFonts w:ascii="Times New Roman" w:hAnsi="Times New Roman"/>
          <w:b/>
          <w:szCs w:val="24"/>
        </w:rPr>
      </w:pPr>
      <w:r w:rsidRPr="00DD46DB">
        <w:rPr>
          <w:rFonts w:ascii="Times New Roman" w:hAnsi="Times New Roman"/>
          <w:b/>
          <w:szCs w:val="24"/>
        </w:rPr>
        <w:t>НАРОД</w:t>
      </w:r>
      <w:r>
        <w:rPr>
          <w:rFonts w:ascii="Times New Roman" w:hAnsi="Times New Roman"/>
          <w:b/>
          <w:szCs w:val="24"/>
        </w:rPr>
        <w:t>ЕН</w:t>
      </w:r>
      <w:r w:rsidRPr="00DD46DB">
        <w:rPr>
          <w:rFonts w:ascii="Times New Roman" w:hAnsi="Times New Roman"/>
          <w:b/>
          <w:szCs w:val="24"/>
        </w:rPr>
        <w:t xml:space="preserve"> ПРЕДСТАВИТЕЛ</w:t>
      </w:r>
    </w:p>
    <w:p w:rsidR="00C92B81" w:rsidRPr="004F5C84" w:rsidRDefault="004D6D4F" w:rsidP="00C92B81">
      <w:pPr>
        <w:pStyle w:val="Header"/>
        <w:tabs>
          <w:tab w:val="left" w:pos="708"/>
        </w:tabs>
        <w:spacing w:after="0" w:line="240" w:lineRule="auto"/>
        <w:ind w:left="4502" w:firstLine="0"/>
        <w:jc w:val="left"/>
        <w:rPr>
          <w:rFonts w:ascii="Times New Roman" w:hAnsi="Times New Roman"/>
          <w:b/>
          <w:szCs w:val="24"/>
        </w:rPr>
      </w:pPr>
      <w:r>
        <w:rPr>
          <w:rFonts w:ascii="Times New Roman" w:hAnsi="Times New Roman"/>
          <w:b/>
          <w:szCs w:val="24"/>
        </w:rPr>
        <w:t>ОТ ПГ НА</w:t>
      </w:r>
      <w:r w:rsidR="004B76EA" w:rsidRPr="00DD46DB">
        <w:rPr>
          <w:rFonts w:ascii="Times New Roman" w:hAnsi="Times New Roman"/>
          <w:b/>
          <w:szCs w:val="24"/>
        </w:rPr>
        <w:t xml:space="preserve"> </w:t>
      </w:r>
      <w:r w:rsidR="00716476">
        <w:rPr>
          <w:rFonts w:ascii="Times New Roman" w:hAnsi="Times New Roman"/>
          <w:b/>
          <w:szCs w:val="24"/>
        </w:rPr>
        <w:t>РЕФОРМАТОРСКИ</w:t>
      </w:r>
      <w:r w:rsidR="00E953FA">
        <w:rPr>
          <w:rFonts w:ascii="Times New Roman" w:hAnsi="Times New Roman"/>
          <w:b/>
          <w:szCs w:val="24"/>
        </w:rPr>
        <w:t>Я</w:t>
      </w:r>
      <w:r w:rsidR="00716476">
        <w:rPr>
          <w:rFonts w:ascii="Times New Roman" w:hAnsi="Times New Roman"/>
          <w:b/>
          <w:szCs w:val="24"/>
        </w:rPr>
        <w:t xml:space="preserve"> БЛОК</w:t>
      </w:r>
    </w:p>
    <w:p w:rsidR="00C92B81" w:rsidRDefault="00C92B81" w:rsidP="00C92B81">
      <w:pPr>
        <w:pStyle w:val="Header"/>
        <w:tabs>
          <w:tab w:val="left" w:pos="708"/>
        </w:tabs>
        <w:spacing w:after="0" w:line="240" w:lineRule="auto"/>
        <w:ind w:left="4502" w:firstLine="0"/>
        <w:jc w:val="left"/>
        <w:rPr>
          <w:rFonts w:ascii="Times New Roman" w:hAnsi="Times New Roman"/>
          <w:b/>
          <w:szCs w:val="24"/>
        </w:rPr>
      </w:pPr>
    </w:p>
    <w:p w:rsidR="00A51A62" w:rsidRPr="00DD46DB" w:rsidRDefault="00A51A62" w:rsidP="00C92B81">
      <w:pPr>
        <w:pStyle w:val="Header"/>
        <w:tabs>
          <w:tab w:val="left" w:pos="708"/>
        </w:tabs>
        <w:spacing w:after="0" w:line="240" w:lineRule="auto"/>
        <w:ind w:left="4502" w:firstLine="0"/>
        <w:jc w:val="left"/>
        <w:rPr>
          <w:rFonts w:ascii="Times New Roman" w:hAnsi="Times New Roman"/>
          <w:b/>
          <w:szCs w:val="24"/>
        </w:rPr>
      </w:pPr>
      <w:r w:rsidRPr="00DD46DB">
        <w:rPr>
          <w:rFonts w:ascii="Times New Roman" w:hAnsi="Times New Roman"/>
          <w:b/>
          <w:szCs w:val="24"/>
        </w:rPr>
        <w:tab/>
      </w:r>
      <w:r w:rsidRPr="00DD46DB">
        <w:rPr>
          <w:rFonts w:ascii="Times New Roman" w:hAnsi="Times New Roman"/>
          <w:b/>
          <w:szCs w:val="24"/>
        </w:rPr>
        <w:tab/>
      </w:r>
    </w:p>
    <w:p w:rsidR="00A51A62" w:rsidRPr="00DD46DB" w:rsidRDefault="00DB36EF" w:rsidP="00C92B81">
      <w:pPr>
        <w:spacing w:after="0" w:line="240" w:lineRule="auto"/>
        <w:ind w:left="2160"/>
        <w:rPr>
          <w:rFonts w:ascii="Times New Roman" w:hAnsi="Times New Roman"/>
          <w:color w:val="FFFFFF"/>
          <w:szCs w:val="24"/>
        </w:rPr>
      </w:pPr>
      <w:r>
        <w:rPr>
          <w:rFonts w:ascii="Times New Roman" w:hAnsi="Times New Roman"/>
          <w:b/>
          <w:szCs w:val="24"/>
        </w:rPr>
        <w:t xml:space="preserve">ПИСМЕН </w:t>
      </w:r>
      <w:r w:rsidR="00A51A62" w:rsidRPr="00DD46DB">
        <w:rPr>
          <w:rFonts w:ascii="Times New Roman" w:hAnsi="Times New Roman"/>
          <w:b/>
          <w:szCs w:val="24"/>
        </w:rPr>
        <w:t>ОТГОВОР НА ВЪПРОС</w:t>
      </w:r>
    </w:p>
    <w:p w:rsidR="00C92B81" w:rsidRPr="004F5C84" w:rsidRDefault="00C92B81" w:rsidP="00C92B81">
      <w:pPr>
        <w:pStyle w:val="Header"/>
        <w:tabs>
          <w:tab w:val="left" w:pos="708"/>
        </w:tabs>
        <w:spacing w:after="0" w:line="240" w:lineRule="auto"/>
        <w:ind w:firstLine="0"/>
        <w:rPr>
          <w:rFonts w:ascii="Times New Roman" w:hAnsi="Times New Roman"/>
          <w:szCs w:val="24"/>
        </w:rPr>
      </w:pPr>
    </w:p>
    <w:p w:rsidR="00BF02F2" w:rsidRDefault="00C92B81" w:rsidP="00C92B81">
      <w:pPr>
        <w:pStyle w:val="Header"/>
        <w:tabs>
          <w:tab w:val="left" w:pos="708"/>
        </w:tabs>
        <w:spacing w:after="0" w:line="240" w:lineRule="auto"/>
        <w:ind w:firstLine="0"/>
        <w:rPr>
          <w:rFonts w:ascii="Times New Roman" w:hAnsi="Times New Roman"/>
          <w:b/>
          <w:szCs w:val="24"/>
        </w:rPr>
      </w:pPr>
      <w:r>
        <w:rPr>
          <w:rFonts w:ascii="Times New Roman" w:hAnsi="Times New Roman"/>
          <w:szCs w:val="24"/>
          <w:lang w:val="ru-RU"/>
        </w:rPr>
        <w:tab/>
      </w:r>
      <w:r w:rsidR="00DD46DB">
        <w:rPr>
          <w:rFonts w:ascii="Times New Roman" w:hAnsi="Times New Roman"/>
          <w:b/>
          <w:szCs w:val="24"/>
          <w:lang w:val="ru-RU"/>
        </w:rPr>
        <w:t>Относно</w:t>
      </w:r>
      <w:r w:rsidR="00A51A62" w:rsidRPr="00DD46DB">
        <w:rPr>
          <w:rFonts w:ascii="Times New Roman" w:hAnsi="Times New Roman"/>
          <w:b/>
          <w:szCs w:val="24"/>
        </w:rPr>
        <w:t xml:space="preserve">: </w:t>
      </w:r>
      <w:r w:rsidR="00E953FA">
        <w:rPr>
          <w:rFonts w:ascii="Times New Roman" w:hAnsi="Times New Roman"/>
          <w:szCs w:val="24"/>
        </w:rPr>
        <w:t>Списък на държавите/териториите, които са юрисдикции с преференциален данъчен режим</w:t>
      </w:r>
    </w:p>
    <w:p w:rsidR="00DB36EF" w:rsidRDefault="008C2485" w:rsidP="00C92B81">
      <w:pPr>
        <w:tabs>
          <w:tab w:val="left" w:pos="708"/>
          <w:tab w:val="center" w:pos="4153"/>
          <w:tab w:val="right" w:pos="8306"/>
        </w:tabs>
        <w:spacing w:after="0" w:line="240" w:lineRule="auto"/>
        <w:ind w:firstLine="0"/>
        <w:jc w:val="left"/>
        <w:rPr>
          <w:rFonts w:ascii="Times New Roman" w:hAnsi="Times New Roman"/>
          <w:b/>
          <w:szCs w:val="24"/>
          <w:lang w:eastAsia="bg-BG"/>
        </w:rPr>
      </w:pPr>
      <w:r>
        <w:rPr>
          <w:rFonts w:ascii="Times New Roman" w:hAnsi="Times New Roman"/>
          <w:b/>
          <w:szCs w:val="24"/>
          <w:lang w:eastAsia="bg-BG"/>
        </w:rPr>
        <w:tab/>
      </w:r>
    </w:p>
    <w:p w:rsidR="00C92B81" w:rsidRDefault="008C2485" w:rsidP="00C92B81">
      <w:pPr>
        <w:tabs>
          <w:tab w:val="left" w:pos="708"/>
          <w:tab w:val="center" w:pos="4153"/>
          <w:tab w:val="right" w:pos="8306"/>
        </w:tabs>
        <w:spacing w:after="0" w:line="240" w:lineRule="auto"/>
        <w:ind w:firstLine="0"/>
        <w:jc w:val="left"/>
        <w:rPr>
          <w:rFonts w:ascii="Times New Roman" w:hAnsi="Times New Roman"/>
          <w:b/>
          <w:szCs w:val="24"/>
          <w:lang w:eastAsia="bg-BG"/>
        </w:rPr>
      </w:pPr>
      <w:r>
        <w:rPr>
          <w:rFonts w:ascii="Times New Roman" w:hAnsi="Times New Roman"/>
          <w:b/>
          <w:szCs w:val="24"/>
          <w:lang w:eastAsia="bg-BG"/>
        </w:rPr>
        <w:tab/>
      </w:r>
    </w:p>
    <w:p w:rsidR="008C2485" w:rsidRPr="008C2485" w:rsidRDefault="00C92B81" w:rsidP="00C92B81">
      <w:pPr>
        <w:tabs>
          <w:tab w:val="left" w:pos="708"/>
          <w:tab w:val="center" w:pos="4153"/>
          <w:tab w:val="right" w:pos="8306"/>
        </w:tabs>
        <w:spacing w:after="0" w:line="240" w:lineRule="auto"/>
        <w:ind w:firstLine="0"/>
        <w:jc w:val="left"/>
        <w:rPr>
          <w:rFonts w:ascii="Times New Roman" w:hAnsi="Times New Roman"/>
          <w:b/>
          <w:szCs w:val="24"/>
          <w:lang w:eastAsia="bg-BG"/>
        </w:rPr>
      </w:pPr>
      <w:r>
        <w:rPr>
          <w:rFonts w:ascii="Times New Roman" w:hAnsi="Times New Roman"/>
          <w:b/>
          <w:szCs w:val="24"/>
          <w:lang w:eastAsia="bg-BG"/>
        </w:rPr>
        <w:tab/>
      </w:r>
      <w:r w:rsidR="00E953FA">
        <w:rPr>
          <w:rFonts w:ascii="Times New Roman" w:hAnsi="Times New Roman"/>
          <w:b/>
          <w:szCs w:val="24"/>
          <w:lang w:eastAsia="bg-BG"/>
        </w:rPr>
        <w:t>УВАЖАЕМИ ГОСПОДИН ТРЕНЧЕВ</w:t>
      </w:r>
      <w:r w:rsidR="008C2485" w:rsidRPr="008C2485">
        <w:rPr>
          <w:rFonts w:ascii="Times New Roman" w:hAnsi="Times New Roman"/>
          <w:b/>
          <w:szCs w:val="24"/>
          <w:lang w:eastAsia="bg-BG"/>
        </w:rPr>
        <w:t>,</w:t>
      </w:r>
    </w:p>
    <w:p w:rsidR="001E251E" w:rsidRDefault="00DB36EF" w:rsidP="00C92B81">
      <w:pPr>
        <w:tabs>
          <w:tab w:val="left" w:pos="708"/>
          <w:tab w:val="center" w:pos="4153"/>
          <w:tab w:val="right" w:pos="8306"/>
        </w:tabs>
        <w:spacing w:after="0" w:line="240" w:lineRule="auto"/>
        <w:ind w:firstLine="0"/>
        <w:jc w:val="left"/>
        <w:rPr>
          <w:rFonts w:ascii="Times New Roman" w:hAnsi="Times New Roman"/>
          <w:b/>
          <w:szCs w:val="24"/>
          <w:lang w:eastAsia="bg-BG"/>
        </w:rPr>
      </w:pPr>
      <w:r>
        <w:rPr>
          <w:rFonts w:ascii="Times New Roman" w:hAnsi="Times New Roman"/>
          <w:b/>
          <w:szCs w:val="24"/>
          <w:lang w:eastAsia="bg-BG"/>
        </w:rPr>
        <w:tab/>
      </w:r>
    </w:p>
    <w:p w:rsidR="00E953FA" w:rsidRDefault="001E251E" w:rsidP="00E953FA">
      <w:pPr>
        <w:pStyle w:val="Header"/>
        <w:tabs>
          <w:tab w:val="left" w:pos="708"/>
        </w:tabs>
        <w:spacing w:after="0" w:line="240" w:lineRule="auto"/>
        <w:ind w:firstLine="0"/>
        <w:rPr>
          <w:rFonts w:ascii="Times New Roman" w:hAnsi="Times New Roman"/>
          <w:b/>
          <w:szCs w:val="24"/>
        </w:rPr>
      </w:pPr>
      <w:r>
        <w:rPr>
          <w:rFonts w:ascii="Times New Roman" w:hAnsi="Times New Roman"/>
          <w:b/>
          <w:szCs w:val="24"/>
          <w:lang w:eastAsia="bg-BG"/>
        </w:rPr>
        <w:tab/>
      </w:r>
      <w:r w:rsidR="008C2485" w:rsidRPr="008C2485">
        <w:rPr>
          <w:rFonts w:ascii="Times New Roman" w:hAnsi="Times New Roman"/>
          <w:szCs w:val="24"/>
          <w:lang w:eastAsia="bg-BG"/>
        </w:rPr>
        <w:t xml:space="preserve">В отговор на Ваше запитване с </w:t>
      </w:r>
      <w:r w:rsidR="000C387D">
        <w:rPr>
          <w:rFonts w:ascii="Times New Roman" w:hAnsi="Times New Roman"/>
          <w:szCs w:val="24"/>
          <w:lang w:eastAsia="bg-BG"/>
        </w:rPr>
        <w:t xml:space="preserve">изх. </w:t>
      </w:r>
      <w:r w:rsidR="008C2485" w:rsidRPr="008C2485">
        <w:rPr>
          <w:rFonts w:ascii="Times New Roman" w:hAnsi="Times New Roman"/>
          <w:szCs w:val="24"/>
          <w:lang w:eastAsia="bg-BG"/>
        </w:rPr>
        <w:t>№</w:t>
      </w:r>
      <w:r w:rsidR="008C2485" w:rsidRPr="00F656DE">
        <w:rPr>
          <w:rFonts w:ascii="Times New Roman" w:hAnsi="Times New Roman"/>
          <w:szCs w:val="24"/>
          <w:lang w:val="ru-RU" w:eastAsia="bg-BG"/>
        </w:rPr>
        <w:t xml:space="preserve"> </w:t>
      </w:r>
      <w:r w:rsidR="00010135">
        <w:rPr>
          <w:rFonts w:ascii="Times New Roman" w:hAnsi="Times New Roman"/>
          <w:szCs w:val="24"/>
          <w:lang w:eastAsia="bg-BG"/>
        </w:rPr>
        <w:t>6</w:t>
      </w:r>
      <w:r w:rsidR="00E953FA">
        <w:rPr>
          <w:rFonts w:ascii="Times New Roman" w:hAnsi="Times New Roman"/>
          <w:szCs w:val="24"/>
          <w:lang w:eastAsia="bg-BG"/>
        </w:rPr>
        <w:t>54-06-472/18</w:t>
      </w:r>
      <w:r w:rsidR="008C2485" w:rsidRPr="008C2485">
        <w:rPr>
          <w:rFonts w:ascii="Times New Roman" w:hAnsi="Times New Roman"/>
          <w:szCs w:val="24"/>
          <w:lang w:eastAsia="bg-BG"/>
        </w:rPr>
        <w:t>.0</w:t>
      </w:r>
      <w:r w:rsidR="004F5C84">
        <w:rPr>
          <w:rFonts w:ascii="Times New Roman" w:hAnsi="Times New Roman"/>
          <w:szCs w:val="24"/>
          <w:lang w:eastAsia="bg-BG"/>
        </w:rPr>
        <w:t>3</w:t>
      </w:r>
      <w:r w:rsidR="000C387D">
        <w:rPr>
          <w:rFonts w:ascii="Times New Roman" w:hAnsi="Times New Roman"/>
          <w:szCs w:val="24"/>
          <w:lang w:eastAsia="bg-BG"/>
        </w:rPr>
        <w:t>.2016</w:t>
      </w:r>
      <w:r w:rsidR="008C2485">
        <w:rPr>
          <w:rFonts w:ascii="Times New Roman" w:hAnsi="Times New Roman"/>
          <w:szCs w:val="24"/>
          <w:lang w:eastAsia="bg-BG"/>
        </w:rPr>
        <w:t xml:space="preserve"> </w:t>
      </w:r>
      <w:r w:rsidR="008C2485" w:rsidRPr="008C2485">
        <w:rPr>
          <w:rFonts w:ascii="Times New Roman" w:hAnsi="Times New Roman"/>
          <w:szCs w:val="24"/>
          <w:lang w:eastAsia="bg-BG"/>
        </w:rPr>
        <w:t>г.</w:t>
      </w:r>
      <w:r w:rsidR="00EB0081">
        <w:rPr>
          <w:rFonts w:ascii="Times New Roman" w:hAnsi="Times New Roman"/>
          <w:szCs w:val="24"/>
          <w:lang w:eastAsia="bg-BG"/>
        </w:rPr>
        <w:t xml:space="preserve"> </w:t>
      </w:r>
      <w:r w:rsidR="00DB36EF">
        <w:rPr>
          <w:rFonts w:ascii="Times New Roman" w:hAnsi="Times New Roman"/>
          <w:szCs w:val="24"/>
          <w:lang w:eastAsia="bg-BG"/>
        </w:rPr>
        <w:t>относно</w:t>
      </w:r>
      <w:r w:rsidR="00E953FA" w:rsidRPr="00E953FA">
        <w:rPr>
          <w:rFonts w:ascii="Times New Roman" w:hAnsi="Times New Roman"/>
          <w:szCs w:val="24"/>
        </w:rPr>
        <w:t xml:space="preserve"> </w:t>
      </w:r>
      <w:r w:rsidR="00E953FA">
        <w:rPr>
          <w:rFonts w:ascii="Times New Roman" w:hAnsi="Times New Roman"/>
          <w:szCs w:val="24"/>
        </w:rPr>
        <w:t>списък на държавите/териториите, които са юрисдикции с преференциален данъчен режим, Ви уведомявам за следното:</w:t>
      </w:r>
    </w:p>
    <w:p w:rsidR="00FA0E4F" w:rsidRDefault="00E65BA9" w:rsidP="00FA0E4F">
      <w:pPr>
        <w:pStyle w:val="Header"/>
        <w:tabs>
          <w:tab w:val="left" w:pos="708"/>
        </w:tabs>
        <w:spacing w:after="0" w:line="240" w:lineRule="auto"/>
        <w:ind w:firstLine="0"/>
        <w:rPr>
          <w:rFonts w:ascii="Times New Roman" w:hAnsi="Times New Roman"/>
          <w:szCs w:val="24"/>
          <w:lang w:eastAsia="bg-BG"/>
        </w:rPr>
      </w:pPr>
      <w:r>
        <w:rPr>
          <w:rFonts w:ascii="Times New Roman" w:hAnsi="Times New Roman"/>
          <w:szCs w:val="24"/>
        </w:rPr>
        <w:tab/>
      </w:r>
      <w:r w:rsidRPr="00A011AF">
        <w:rPr>
          <w:rFonts w:ascii="Times New Roman" w:hAnsi="Times New Roman"/>
          <w:szCs w:val="24"/>
        </w:rPr>
        <w:t xml:space="preserve">От 1 януари 2016 г. са в сила </w:t>
      </w:r>
      <w:r>
        <w:rPr>
          <w:rFonts w:ascii="Times New Roman" w:hAnsi="Times New Roman"/>
          <w:szCs w:val="24"/>
        </w:rPr>
        <w:t xml:space="preserve">нови критерии, на базата на които </w:t>
      </w:r>
      <w:r w:rsidRPr="00A011AF">
        <w:rPr>
          <w:rFonts w:ascii="Times New Roman" w:hAnsi="Times New Roman"/>
          <w:szCs w:val="24"/>
        </w:rPr>
        <w:t>се определят държавите/териториите като юрисдикции</w:t>
      </w:r>
      <w:r>
        <w:rPr>
          <w:rFonts w:ascii="Times New Roman" w:hAnsi="Times New Roman"/>
          <w:szCs w:val="24"/>
        </w:rPr>
        <w:t xml:space="preserve"> с преференциален данъчен режим.</w:t>
      </w:r>
    </w:p>
    <w:p w:rsidR="00FA0E4F" w:rsidRPr="00FA0E4F" w:rsidRDefault="00FA0E4F" w:rsidP="00FA0E4F">
      <w:pPr>
        <w:pStyle w:val="Header"/>
        <w:tabs>
          <w:tab w:val="left" w:pos="708"/>
        </w:tabs>
        <w:spacing w:after="0" w:line="240" w:lineRule="auto"/>
        <w:ind w:firstLine="0"/>
        <w:rPr>
          <w:rFonts w:ascii="Times New Roman" w:hAnsi="Times New Roman"/>
          <w:szCs w:val="24"/>
          <w:lang w:eastAsia="bg-BG"/>
        </w:rPr>
      </w:pPr>
      <w:r>
        <w:rPr>
          <w:rFonts w:ascii="Times New Roman" w:hAnsi="Times New Roman"/>
          <w:szCs w:val="24"/>
          <w:lang w:eastAsia="bg-BG"/>
        </w:rPr>
        <w:tab/>
      </w:r>
      <w:r w:rsidRPr="00FA0E4F">
        <w:rPr>
          <w:rFonts w:ascii="Times New Roman" w:hAnsi="Times New Roman"/>
          <w:szCs w:val="24"/>
          <w:lang w:eastAsia="zh-CN"/>
        </w:rPr>
        <w:t>Съгласно изменената разпоредбата на § 1, т. 64 от допълнителните разпоредби на Закона за корпоративното подоходно облагане, „</w:t>
      </w:r>
      <w:r w:rsidRPr="00FA0E4F">
        <w:rPr>
          <w:rFonts w:ascii="Times New Roman" w:hAnsi="Times New Roman"/>
          <w:color w:val="000000"/>
          <w:szCs w:val="24"/>
        </w:rPr>
        <w:t>юрисдикции с преференциален данъчен режим</w:t>
      </w:r>
      <w:r w:rsidRPr="00FA0E4F">
        <w:rPr>
          <w:rFonts w:ascii="Times New Roman" w:hAnsi="Times New Roman"/>
          <w:szCs w:val="24"/>
        </w:rPr>
        <w:t xml:space="preserve">“ са държавите/териториите, които не са държави – членки на Европейския съюз, и не обменят информация с Република България на основание </w:t>
      </w:r>
      <w:hyperlink r:id="rId9" w:history="1">
        <w:r w:rsidRPr="00FA0E4F">
          <w:rPr>
            <w:rFonts w:ascii="Times New Roman" w:hAnsi="Times New Roman"/>
            <w:color w:val="000000"/>
            <w:szCs w:val="24"/>
          </w:rPr>
          <w:t>Директива 2011/16/ЕС</w:t>
        </w:r>
      </w:hyperlink>
      <w:r w:rsidRPr="00FA0E4F">
        <w:rPr>
          <w:rFonts w:ascii="Times New Roman" w:hAnsi="Times New Roman"/>
          <w:szCs w:val="24"/>
        </w:rPr>
        <w:t xml:space="preserve"> на Съвета от 15 февруари 2011 г. относно административното сътрудничество в областта на данъчното облагане и за отмяна на </w:t>
      </w:r>
      <w:hyperlink r:id="rId10" w:history="1">
        <w:r w:rsidRPr="00FA0E4F">
          <w:rPr>
            <w:rFonts w:ascii="Times New Roman" w:hAnsi="Times New Roman"/>
            <w:color w:val="000000"/>
            <w:szCs w:val="24"/>
          </w:rPr>
          <w:t>Директива 77/799/ЕИО</w:t>
        </w:r>
      </w:hyperlink>
      <w:r w:rsidRPr="00FA0E4F">
        <w:rPr>
          <w:rFonts w:ascii="Times New Roman" w:hAnsi="Times New Roman"/>
          <w:szCs w:val="24"/>
        </w:rPr>
        <w:t xml:space="preserve"> (ОВ, L 64/1 от 11 март 2011 г.) и нейните последващи изменения и допълнения и отговарят на две от следните условия:</w:t>
      </w:r>
    </w:p>
    <w:p w:rsidR="00FA0E4F" w:rsidRPr="00FA0E4F" w:rsidRDefault="00FA0E4F" w:rsidP="00FA0E4F">
      <w:pPr>
        <w:tabs>
          <w:tab w:val="left" w:pos="708"/>
          <w:tab w:val="center" w:pos="4153"/>
          <w:tab w:val="right" w:pos="8306"/>
        </w:tabs>
        <w:suppressAutoHyphens/>
        <w:autoSpaceDE w:val="0"/>
        <w:spacing w:after="0" w:line="240" w:lineRule="auto"/>
        <w:ind w:firstLine="741"/>
        <w:rPr>
          <w:rFonts w:ascii="Times New Roman" w:hAnsi="Times New Roman"/>
          <w:szCs w:val="24"/>
        </w:rPr>
      </w:pPr>
      <w:r w:rsidRPr="00FA0E4F">
        <w:rPr>
          <w:rFonts w:ascii="Times New Roman" w:hAnsi="Times New Roman"/>
          <w:szCs w:val="24"/>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FA0E4F" w:rsidRPr="00FA0E4F" w:rsidRDefault="00FA0E4F" w:rsidP="00FA0E4F">
      <w:pPr>
        <w:tabs>
          <w:tab w:val="left" w:pos="708"/>
          <w:tab w:val="center" w:pos="4153"/>
          <w:tab w:val="right" w:pos="8306"/>
        </w:tabs>
        <w:suppressAutoHyphens/>
        <w:autoSpaceDE w:val="0"/>
        <w:spacing w:after="0" w:line="240" w:lineRule="auto"/>
        <w:ind w:firstLine="741"/>
        <w:rPr>
          <w:rFonts w:ascii="Times New Roman" w:hAnsi="Times New Roman"/>
          <w:szCs w:val="24"/>
        </w:rPr>
      </w:pPr>
      <w:r w:rsidRPr="00FA0E4F">
        <w:rPr>
          <w:rFonts w:ascii="Times New Roman" w:hAnsi="Times New Roman"/>
          <w:szCs w:val="24"/>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FA0E4F" w:rsidRPr="00FA0E4F" w:rsidRDefault="00FA0E4F" w:rsidP="00FA0E4F">
      <w:pPr>
        <w:tabs>
          <w:tab w:val="left" w:pos="708"/>
          <w:tab w:val="center" w:pos="4153"/>
          <w:tab w:val="right" w:pos="8306"/>
        </w:tabs>
        <w:suppressAutoHyphens/>
        <w:autoSpaceDE w:val="0"/>
        <w:spacing w:after="0" w:line="240" w:lineRule="auto"/>
        <w:ind w:firstLine="741"/>
        <w:rPr>
          <w:rFonts w:ascii="Times New Roman" w:hAnsi="Times New Roman"/>
          <w:szCs w:val="24"/>
        </w:rPr>
      </w:pPr>
      <w:r w:rsidRPr="00FA0E4F">
        <w:rPr>
          <w:rFonts w:ascii="Times New Roman" w:hAnsi="Times New Roman"/>
          <w:szCs w:val="24"/>
        </w:rPr>
        <w:t xml:space="preserve">в) дължимият подоходен или корпоративен данък или заместващите ги данъци върху доходите по </w:t>
      </w:r>
      <w:hyperlink r:id="rId11" w:history="1">
        <w:r w:rsidRPr="00FA0E4F">
          <w:rPr>
            <w:rFonts w:ascii="Times New Roman" w:hAnsi="Times New Roman"/>
            <w:color w:val="000000"/>
            <w:szCs w:val="24"/>
          </w:rPr>
          <w:t>чл. 12, ал. 9</w:t>
        </w:r>
      </w:hyperlink>
      <w:r w:rsidRPr="00FA0E4F">
        <w:rPr>
          <w:rFonts w:ascii="Times New Roman" w:hAnsi="Times New Roman"/>
          <w:szCs w:val="24"/>
        </w:rPr>
        <w:t xml:space="preserve"> или по </w:t>
      </w:r>
      <w:hyperlink r:id="rId12" w:history="1">
        <w:r w:rsidRPr="00FA0E4F">
          <w:rPr>
            <w:rFonts w:ascii="Times New Roman" w:hAnsi="Times New Roman"/>
            <w:color w:val="000000"/>
            <w:szCs w:val="24"/>
          </w:rPr>
          <w:t>чл. 8, ал. 11 от Закона за данъците върху доходите на физическите лица</w:t>
        </w:r>
      </w:hyperlink>
      <w:r w:rsidRPr="00FA0E4F">
        <w:rPr>
          <w:rFonts w:ascii="Times New Roman" w:hAnsi="Times New Roman"/>
          <w:szCs w:val="24"/>
        </w:rPr>
        <w:t xml:space="preserve">, които чуждестранното лице е реализирало или ще реализира, е с </w:t>
      </w:r>
      <w:r w:rsidRPr="00FA0E4F">
        <w:rPr>
          <w:rFonts w:ascii="Times New Roman" w:hAnsi="Times New Roman"/>
          <w:szCs w:val="24"/>
        </w:rPr>
        <w:lastRenderedPageBreak/>
        <w:t xml:space="preserve">повече от 60 на сто по-нисък от подоходния или корпоративния данък върху тези доходи в Република България. </w:t>
      </w:r>
    </w:p>
    <w:p w:rsidR="00FA0E4F" w:rsidRPr="00FA0E4F" w:rsidRDefault="00FA0E4F" w:rsidP="00FA0E4F">
      <w:pPr>
        <w:tabs>
          <w:tab w:val="left" w:pos="708"/>
          <w:tab w:val="center" w:pos="4153"/>
          <w:tab w:val="right" w:pos="8306"/>
        </w:tabs>
        <w:suppressAutoHyphens/>
        <w:autoSpaceDE w:val="0"/>
        <w:spacing w:after="0" w:line="240" w:lineRule="auto"/>
        <w:ind w:firstLine="741"/>
        <w:rPr>
          <w:rFonts w:ascii="Times New Roman" w:hAnsi="Times New Roman"/>
          <w:szCs w:val="24"/>
        </w:rPr>
      </w:pPr>
      <w:r w:rsidRPr="00FA0E4F">
        <w:rPr>
          <w:rFonts w:ascii="Times New Roman" w:hAnsi="Times New Roman"/>
          <w:szCs w:val="24"/>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FA0E4F" w:rsidRPr="00FA0E4F" w:rsidRDefault="00FA0E4F" w:rsidP="00FA0E4F">
      <w:pPr>
        <w:tabs>
          <w:tab w:val="left" w:pos="708"/>
          <w:tab w:val="center" w:pos="4153"/>
          <w:tab w:val="right" w:pos="8306"/>
        </w:tabs>
        <w:suppressAutoHyphens/>
        <w:autoSpaceDE w:val="0"/>
        <w:spacing w:after="0" w:line="240" w:lineRule="auto"/>
        <w:ind w:firstLine="741"/>
        <w:rPr>
          <w:rFonts w:ascii="Times New Roman" w:hAnsi="Times New Roman"/>
          <w:szCs w:val="24"/>
        </w:rPr>
      </w:pPr>
      <w:r w:rsidRPr="00FA0E4F">
        <w:rPr>
          <w:rFonts w:ascii="Times New Roman" w:hAnsi="Times New Roman"/>
          <w:szCs w:val="24"/>
        </w:rPr>
        <w:t>Със Заповед № ЗМФ-1311 от 21 декември 2015 г. (обн. ДВ бр. 102 от 2015 г.) на министъра на финансите е утвърден списъкът на юрисдикциите с преференциален данъчен режим в който са включени 50 държави/територии, както следва:</w:t>
      </w:r>
    </w:p>
    <w:p w:rsidR="00FA0E4F" w:rsidRPr="00FA0E4F" w:rsidRDefault="00FA0E4F" w:rsidP="00FA0E4F">
      <w:pPr>
        <w:tabs>
          <w:tab w:val="left" w:pos="708"/>
          <w:tab w:val="center" w:pos="4153"/>
          <w:tab w:val="right" w:pos="8306"/>
        </w:tabs>
        <w:suppressAutoHyphens/>
        <w:spacing w:after="0" w:line="240" w:lineRule="auto"/>
        <w:ind w:firstLine="0"/>
        <w:rPr>
          <w:rFonts w:ascii="Times New Roman" w:hAnsi="Times New Roman"/>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41"/>
        <w:gridCol w:w="8625"/>
      </w:tblGrid>
      <w:tr w:rsidR="00FA0E4F" w:rsidRPr="00FA0E4F" w:rsidTr="007E0C1A">
        <w:tc>
          <w:tcPr>
            <w:tcW w:w="741" w:type="dxa"/>
            <w:tcBorders>
              <w:top w:val="single" w:sz="4" w:space="0" w:color="000000"/>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center"/>
              <w:rPr>
                <w:rFonts w:ascii="Times New Roman" w:eastAsia="SimSun" w:hAnsi="Times New Roman"/>
                <w:b/>
                <w:kern w:val="1"/>
                <w:szCs w:val="24"/>
                <w:lang w:eastAsia="zh-CN" w:bidi="hi-IN"/>
              </w:rPr>
            </w:pPr>
            <w:r w:rsidRPr="00FA0E4F">
              <w:rPr>
                <w:rFonts w:ascii="Times New Roman" w:hAnsi="Times New Roman"/>
                <w:b/>
                <w:kern w:val="1"/>
                <w:szCs w:val="24"/>
                <w:lang w:val="en-US" w:eastAsia="zh-CN" w:bidi="hi-IN"/>
              </w:rPr>
              <w:t>№</w:t>
            </w:r>
          </w:p>
        </w:tc>
        <w:tc>
          <w:tcPr>
            <w:tcW w:w="8625" w:type="dxa"/>
            <w:tcBorders>
              <w:top w:val="single" w:sz="4" w:space="0" w:color="000000"/>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center"/>
              <w:rPr>
                <w:rFonts w:ascii="Times New Roman" w:hAnsi="Times New Roman"/>
                <w:szCs w:val="24"/>
                <w:lang w:eastAsia="zh-CN"/>
              </w:rPr>
            </w:pPr>
            <w:r w:rsidRPr="00FA0E4F">
              <w:rPr>
                <w:rFonts w:ascii="Times New Roman" w:eastAsia="SimSun" w:hAnsi="Times New Roman"/>
                <w:b/>
                <w:kern w:val="1"/>
                <w:szCs w:val="24"/>
                <w:lang w:eastAsia="zh-CN" w:bidi="hi-IN"/>
              </w:rPr>
              <w:t>Юрисдикция с преференциален данъчен режим</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1.</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Ангуила (брит.) </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2.</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Антигуа и Барбуда </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3.</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Аруба, остров (нидерл.)</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4.</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Барбейдос </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5.</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Белиз </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6.</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Бермудските острови (брит.) </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7.</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Бруней Даруссалам</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8.</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Вирджинските острови (брит.) </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9.</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Вирджинските острови (САЩ)</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10.</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Гренада </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11.</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Гуам остров (САЩ)</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12.</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Гърнси </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13.</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Джърси</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14.</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Доминиканската република</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15.</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Каймановите острови (брит.)</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16.</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Княжество Андора </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17.</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Княжество Монако </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18.</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Кооперативна република Гаяна</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19.</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Кюрасао</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20.</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Лабуан</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21.</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Макао</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22.</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Монсерат, остров (брит.) </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23.</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Независима държава Самоа </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24.</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Ниуе, остров (новозел.)</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25.</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Нова Каледония</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26.</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Обединени арабски емирства</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27.</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Общността на Бахамските острови </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28.</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Оман</w:t>
            </w:r>
          </w:p>
        </w:tc>
      </w:tr>
      <w:tr w:rsidR="00FA0E4F" w:rsidRPr="00FA0E4F" w:rsidTr="007E0C1A">
        <w:tc>
          <w:tcPr>
            <w:tcW w:w="741" w:type="dxa"/>
            <w:tcBorders>
              <w:left w:val="single" w:sz="4" w:space="0" w:color="000000"/>
              <w:bottom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29.</w:t>
            </w:r>
          </w:p>
        </w:tc>
        <w:tc>
          <w:tcPr>
            <w:tcW w:w="8625" w:type="dxa"/>
            <w:tcBorders>
              <w:left w:val="single" w:sz="1" w:space="0" w:color="000000"/>
              <w:bottom w:val="single" w:sz="4"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Остров Ман (брит.) </w:t>
            </w:r>
          </w:p>
        </w:tc>
      </w:tr>
      <w:tr w:rsidR="00FA0E4F" w:rsidRPr="00FA0E4F" w:rsidTr="007E0C1A">
        <w:tc>
          <w:tcPr>
            <w:tcW w:w="741" w:type="dxa"/>
            <w:tcBorders>
              <w:top w:val="single" w:sz="4" w:space="0" w:color="000000"/>
              <w:left w:val="single" w:sz="4" w:space="0" w:color="000000"/>
              <w:bottom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lastRenderedPageBreak/>
              <w:t>30.</w:t>
            </w:r>
          </w:p>
        </w:tc>
        <w:tc>
          <w:tcPr>
            <w:tcW w:w="8625" w:type="dxa"/>
            <w:tcBorders>
              <w:top w:val="single" w:sz="4" w:space="0" w:color="000000"/>
              <w:left w:val="single" w:sz="1" w:space="0" w:color="000000"/>
              <w:bottom w:val="single" w:sz="4"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Остров Рождество (Коледен остров) (брит.)</w:t>
            </w:r>
          </w:p>
        </w:tc>
      </w:tr>
      <w:tr w:rsidR="00FA0E4F" w:rsidRPr="00FA0E4F" w:rsidTr="007E0C1A">
        <w:tc>
          <w:tcPr>
            <w:tcW w:w="741" w:type="dxa"/>
            <w:tcBorders>
              <w:top w:val="single" w:sz="4" w:space="0" w:color="000000"/>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31.</w:t>
            </w:r>
          </w:p>
        </w:tc>
        <w:tc>
          <w:tcPr>
            <w:tcW w:w="8625" w:type="dxa"/>
            <w:tcBorders>
              <w:top w:val="single" w:sz="4" w:space="0" w:color="000000"/>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острови Кук (новозел.)</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32.</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Питкерн</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33.</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Република Вануату</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34.</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Република Либерия </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35.</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Република Мавриций </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36.</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Република Малдиви </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37.</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Република Маршалски острови </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38.</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Република Науру </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39.</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Република Палау</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40.</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Република Панама </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41.</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Република Сейшели </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42.</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Република Фиджи </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43.</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Сарк</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44.</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Сейнт Винсент и Гренадини</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45.</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Сейнт Лусия </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46.</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Синт Мартен</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47.</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Търкс и Кайкос, острови (брит.) </w:t>
            </w:r>
          </w:p>
        </w:tc>
      </w:tr>
      <w:tr w:rsidR="00FA0E4F" w:rsidRPr="00FA0E4F" w:rsidTr="007E0C1A">
        <w:tc>
          <w:tcPr>
            <w:tcW w:w="741" w:type="dxa"/>
            <w:tcBorders>
              <w:left w:val="single" w:sz="4" w:space="0" w:color="000000"/>
              <w:bottom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48.</w:t>
            </w:r>
          </w:p>
        </w:tc>
        <w:tc>
          <w:tcPr>
            <w:tcW w:w="8625" w:type="dxa"/>
            <w:tcBorders>
              <w:left w:val="single" w:sz="1" w:space="0" w:color="000000"/>
              <w:bottom w:val="single" w:sz="4"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Уругвай</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49.</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Федерация Сейнт Китс и Невис</w:t>
            </w:r>
          </w:p>
        </w:tc>
      </w:tr>
      <w:tr w:rsidR="00FA0E4F" w:rsidRPr="00FA0E4F" w:rsidTr="007E0C1A">
        <w:tc>
          <w:tcPr>
            <w:tcW w:w="741" w:type="dxa"/>
            <w:tcBorders>
              <w:left w:val="single" w:sz="4" w:space="0" w:color="000000"/>
              <w:bottom w:val="single" w:sz="1"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eastAsia="SimSun" w:hAnsi="Times New Roman"/>
                <w:kern w:val="1"/>
                <w:szCs w:val="24"/>
                <w:lang w:eastAsia="zh-CN" w:bidi="hi-IN"/>
              </w:rPr>
            </w:pPr>
            <w:r w:rsidRPr="00FA0E4F">
              <w:rPr>
                <w:rFonts w:ascii="Times New Roman" w:eastAsia="SimSun" w:hAnsi="Times New Roman"/>
                <w:kern w:val="1"/>
                <w:szCs w:val="24"/>
                <w:lang w:eastAsia="zh-CN" w:bidi="hi-IN"/>
              </w:rPr>
              <w:t>50.</w:t>
            </w:r>
          </w:p>
        </w:tc>
        <w:tc>
          <w:tcPr>
            <w:tcW w:w="8625" w:type="dxa"/>
            <w:tcBorders>
              <w:left w:val="single" w:sz="1" w:space="0" w:color="000000"/>
              <w:bottom w:val="single" w:sz="1" w:space="0" w:color="000000"/>
              <w:right w:val="single" w:sz="4" w:space="0" w:color="000000"/>
            </w:tcBorders>
            <w:shd w:val="clear" w:color="auto" w:fill="auto"/>
          </w:tcPr>
          <w:p w:rsidR="00FA0E4F" w:rsidRPr="00FA0E4F" w:rsidRDefault="00FA0E4F" w:rsidP="00FA0E4F">
            <w:pPr>
              <w:widowControl w:val="0"/>
              <w:suppressLineNumbers/>
              <w:suppressAutoHyphens/>
              <w:spacing w:after="0" w:line="240" w:lineRule="auto"/>
              <w:ind w:firstLine="0"/>
              <w:jc w:val="left"/>
              <w:rPr>
                <w:rFonts w:ascii="Times New Roman" w:hAnsi="Times New Roman"/>
                <w:szCs w:val="24"/>
                <w:lang w:eastAsia="zh-CN"/>
              </w:rPr>
            </w:pPr>
            <w:r w:rsidRPr="00FA0E4F">
              <w:rPr>
                <w:rFonts w:ascii="Times New Roman" w:eastAsia="SimSun" w:hAnsi="Times New Roman"/>
                <w:kern w:val="1"/>
                <w:szCs w:val="24"/>
                <w:lang w:eastAsia="zh-CN" w:bidi="hi-IN"/>
              </w:rPr>
              <w:t xml:space="preserve">Хонг Конг (Китай) </w:t>
            </w:r>
          </w:p>
        </w:tc>
      </w:tr>
    </w:tbl>
    <w:p w:rsidR="001C41E6" w:rsidRPr="001C41E6" w:rsidRDefault="001C41E6" w:rsidP="00E953FA">
      <w:pPr>
        <w:pStyle w:val="Header"/>
        <w:tabs>
          <w:tab w:val="left" w:pos="708"/>
        </w:tabs>
        <w:spacing w:after="0" w:line="240" w:lineRule="auto"/>
        <w:ind w:firstLine="0"/>
        <w:rPr>
          <w:rFonts w:ascii="Times New Roman" w:hAnsi="Times New Roman"/>
          <w:szCs w:val="24"/>
          <w:lang w:eastAsia="bg-BG"/>
        </w:rPr>
      </w:pPr>
    </w:p>
    <w:p w:rsidR="00A53E27" w:rsidRDefault="00C92B81" w:rsidP="009E1551">
      <w:pPr>
        <w:pStyle w:val="Header"/>
        <w:tabs>
          <w:tab w:val="left" w:pos="708"/>
        </w:tabs>
        <w:spacing w:after="0" w:line="240" w:lineRule="auto"/>
        <w:ind w:firstLine="0"/>
        <w:rPr>
          <w:rFonts w:ascii="Calibri" w:hAnsi="Calibri" w:cs="Calibri"/>
          <w:b/>
          <w:bCs/>
          <w:sz w:val="22"/>
          <w:szCs w:val="22"/>
        </w:rPr>
      </w:pPr>
      <w:r>
        <w:rPr>
          <w:rFonts w:ascii="Times New Roman" w:hAnsi="Times New Roman"/>
          <w:szCs w:val="24"/>
        </w:rPr>
        <w:tab/>
      </w:r>
    </w:p>
    <w:p w:rsidR="00C92B81" w:rsidRDefault="00C92B81" w:rsidP="00C92B81">
      <w:pPr>
        <w:pStyle w:val="Header"/>
        <w:tabs>
          <w:tab w:val="left" w:pos="708"/>
        </w:tabs>
        <w:spacing w:after="0" w:line="240" w:lineRule="auto"/>
        <w:ind w:firstLine="0"/>
        <w:rPr>
          <w:rFonts w:ascii="Times New Roman" w:hAnsi="Times New Roman"/>
          <w:szCs w:val="24"/>
          <w:lang w:eastAsia="bg-BG"/>
        </w:rPr>
      </w:pPr>
    </w:p>
    <w:p w:rsidR="0002283F" w:rsidRDefault="0002283F" w:rsidP="00C92B81">
      <w:pPr>
        <w:pStyle w:val="Header"/>
        <w:tabs>
          <w:tab w:val="left" w:pos="708"/>
        </w:tabs>
        <w:spacing w:after="0" w:line="240" w:lineRule="auto"/>
        <w:ind w:firstLine="0"/>
        <w:rPr>
          <w:rFonts w:ascii="Times New Roman" w:hAnsi="Times New Roman"/>
          <w:szCs w:val="24"/>
          <w:lang w:eastAsia="bg-BG"/>
        </w:rPr>
      </w:pPr>
    </w:p>
    <w:p w:rsidR="00C92B81" w:rsidRPr="00460101" w:rsidRDefault="00C92B81" w:rsidP="00C92B81">
      <w:pPr>
        <w:pStyle w:val="Header"/>
        <w:tabs>
          <w:tab w:val="left" w:pos="708"/>
        </w:tabs>
        <w:spacing w:after="0" w:line="240" w:lineRule="auto"/>
        <w:ind w:firstLine="0"/>
        <w:rPr>
          <w:rFonts w:ascii="Times New Roman" w:hAnsi="Times New Roman"/>
          <w:szCs w:val="24"/>
          <w:lang w:eastAsia="bg-BG"/>
        </w:rPr>
      </w:pPr>
    </w:p>
    <w:p w:rsidR="001E52B3" w:rsidRDefault="00E2296A" w:rsidP="00C92B81">
      <w:pPr>
        <w:pStyle w:val="Header"/>
        <w:tabs>
          <w:tab w:val="left" w:pos="708"/>
        </w:tabs>
        <w:spacing w:after="0" w:line="240" w:lineRule="auto"/>
        <w:ind w:firstLine="0"/>
        <w:rPr>
          <w:rFonts w:ascii="Times New Roman" w:hAnsi="Times New Roman"/>
          <w:b/>
          <w:color w:val="000000"/>
          <w:szCs w:val="24"/>
          <w:lang w:eastAsia="bg-BG"/>
        </w:rPr>
      </w:pPr>
      <w:r>
        <w:rPr>
          <w:rFonts w:ascii="Times New Roman" w:hAnsi="Times New Roman"/>
          <w:b/>
          <w:color w:val="000000"/>
          <w:szCs w:val="24"/>
          <w:lang w:eastAsia="bg-BG"/>
        </w:rPr>
        <w:tab/>
        <w:t xml:space="preserve">                  </w:t>
      </w:r>
      <w:r w:rsidR="0002283F">
        <w:rPr>
          <w:rFonts w:ascii="Times New Roman" w:hAnsi="Times New Roman"/>
          <w:b/>
          <w:color w:val="000000"/>
          <w:szCs w:val="24"/>
          <w:lang w:eastAsia="bg-BG"/>
        </w:rPr>
        <w:t xml:space="preserve"> </w:t>
      </w:r>
      <w:r w:rsidRPr="00E2296A">
        <w:rPr>
          <w:rFonts w:ascii="Times New Roman" w:hAnsi="Times New Roman"/>
          <w:b/>
          <w:color w:val="000000"/>
          <w:szCs w:val="24"/>
          <w:lang w:eastAsia="bg-BG"/>
        </w:rPr>
        <w:t>МИНИСТЪР НА ФИНАНСИТЕ:</w:t>
      </w:r>
    </w:p>
    <w:p w:rsidR="00C92B81" w:rsidRDefault="00E2296A" w:rsidP="00C92B81">
      <w:pPr>
        <w:pStyle w:val="Header"/>
        <w:tabs>
          <w:tab w:val="left" w:pos="708"/>
        </w:tabs>
        <w:spacing w:after="0" w:line="240" w:lineRule="auto"/>
        <w:ind w:firstLine="0"/>
        <w:rPr>
          <w:rFonts w:ascii="Times New Roman" w:hAnsi="Times New Roman"/>
          <w:b/>
          <w:szCs w:val="24"/>
          <w:lang w:eastAsia="bg-BG"/>
        </w:rPr>
      </w:pPr>
      <w:r>
        <w:rPr>
          <w:rFonts w:ascii="Times New Roman" w:hAnsi="Times New Roman"/>
          <w:b/>
          <w:color w:val="000000"/>
          <w:szCs w:val="24"/>
          <w:lang w:eastAsia="bg-BG"/>
        </w:rPr>
        <w:tab/>
      </w:r>
      <w:r>
        <w:rPr>
          <w:rFonts w:ascii="Times New Roman" w:hAnsi="Times New Roman"/>
          <w:b/>
          <w:color w:val="000000"/>
          <w:szCs w:val="24"/>
          <w:lang w:eastAsia="bg-BG"/>
        </w:rPr>
        <w:tab/>
      </w:r>
      <w:r>
        <w:rPr>
          <w:rFonts w:ascii="Times New Roman" w:hAnsi="Times New Roman"/>
          <w:b/>
          <w:color w:val="000000"/>
          <w:szCs w:val="24"/>
          <w:lang w:eastAsia="bg-BG"/>
        </w:rPr>
        <w:tab/>
        <w:t xml:space="preserve">   </w:t>
      </w:r>
      <w:r w:rsidR="0002283F">
        <w:rPr>
          <w:rFonts w:ascii="Times New Roman" w:hAnsi="Times New Roman"/>
          <w:b/>
          <w:color w:val="000000"/>
          <w:szCs w:val="24"/>
          <w:lang w:eastAsia="bg-BG"/>
        </w:rPr>
        <w:t xml:space="preserve">   </w:t>
      </w:r>
      <w:r>
        <w:rPr>
          <w:rFonts w:ascii="Times New Roman" w:hAnsi="Times New Roman"/>
          <w:b/>
          <w:color w:val="000000"/>
          <w:szCs w:val="24"/>
          <w:lang w:eastAsia="bg-BG"/>
        </w:rPr>
        <w:t>ВЛАДИСЛАВ ГОРАНОВ</w:t>
      </w:r>
      <w:r w:rsidR="004404DF">
        <w:rPr>
          <w:rFonts w:ascii="Times New Roman" w:hAnsi="Times New Roman"/>
          <w:b/>
          <w:szCs w:val="24"/>
          <w:lang w:eastAsia="bg-BG"/>
        </w:rPr>
        <w:tab/>
      </w:r>
    </w:p>
    <w:p w:rsidR="00C92B81" w:rsidRDefault="00C92B81" w:rsidP="00C92B81">
      <w:pPr>
        <w:pStyle w:val="Header"/>
        <w:tabs>
          <w:tab w:val="left" w:pos="708"/>
        </w:tabs>
        <w:spacing w:after="0" w:line="240" w:lineRule="auto"/>
        <w:ind w:firstLine="0"/>
        <w:rPr>
          <w:rFonts w:ascii="Times New Roman" w:hAnsi="Times New Roman"/>
          <w:b/>
          <w:szCs w:val="24"/>
          <w:lang w:eastAsia="bg-BG"/>
        </w:rPr>
      </w:pPr>
    </w:p>
    <w:p w:rsidR="0002283F" w:rsidRDefault="0002283F" w:rsidP="00C92B81">
      <w:pPr>
        <w:pStyle w:val="Header"/>
        <w:tabs>
          <w:tab w:val="left" w:pos="708"/>
        </w:tabs>
        <w:spacing w:after="0" w:line="240" w:lineRule="auto"/>
        <w:ind w:firstLine="0"/>
        <w:rPr>
          <w:rFonts w:ascii="Times New Roman" w:hAnsi="Times New Roman"/>
          <w:b/>
          <w:szCs w:val="24"/>
          <w:lang w:eastAsia="bg-BG"/>
        </w:rPr>
      </w:pPr>
    </w:p>
    <w:p w:rsidR="0054243A" w:rsidRPr="00C92B81" w:rsidRDefault="004404DF" w:rsidP="00C92B81">
      <w:pPr>
        <w:pStyle w:val="Header"/>
        <w:tabs>
          <w:tab w:val="left" w:pos="708"/>
        </w:tabs>
        <w:spacing w:after="0" w:line="240" w:lineRule="auto"/>
        <w:ind w:firstLine="0"/>
        <w:rPr>
          <w:rFonts w:ascii="Times New Roman" w:hAnsi="Times New Roman"/>
          <w:b/>
          <w:szCs w:val="24"/>
          <w:lang w:eastAsia="bg-BG"/>
        </w:rPr>
      </w:pPr>
      <w:r>
        <w:rPr>
          <w:rFonts w:ascii="Times New Roman" w:hAnsi="Times New Roman"/>
          <w:b/>
          <w:szCs w:val="24"/>
          <w:lang w:eastAsia="bg-BG"/>
        </w:rPr>
        <w:tab/>
        <w:t xml:space="preserve">      </w:t>
      </w:r>
      <w:r w:rsidR="0058714E">
        <w:rPr>
          <w:rFonts w:ascii="Times New Roman" w:hAnsi="Times New Roman"/>
          <w:b/>
          <w:szCs w:val="24"/>
          <w:lang w:eastAsia="bg-BG"/>
        </w:rPr>
        <w:t xml:space="preserve">    </w:t>
      </w:r>
      <w:r w:rsidR="00084081">
        <w:rPr>
          <w:rFonts w:ascii="Times New Roman" w:hAnsi="Times New Roman"/>
          <w:b/>
          <w:szCs w:val="24"/>
          <w:lang w:eastAsia="bg-BG"/>
        </w:rPr>
        <w:t xml:space="preserve">    </w:t>
      </w:r>
      <w:bookmarkStart w:id="0" w:name="_GoBack"/>
      <w:bookmarkEnd w:id="0"/>
    </w:p>
    <w:sectPr w:rsidR="0054243A" w:rsidRPr="00C92B81" w:rsidSect="001E52B3">
      <w:headerReference w:type="first" r:id="rId13"/>
      <w:footerReference w:type="first" r:id="rId14"/>
      <w:pgSz w:w="11906" w:h="16838" w:code="9"/>
      <w:pgMar w:top="1441" w:right="1133" w:bottom="1134" w:left="1425" w:header="507" w:footer="241" w:gutter="0"/>
      <w:cols w:space="708"/>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89A" w:rsidRDefault="00CD489A">
      <w:r>
        <w:separator/>
      </w:r>
    </w:p>
  </w:endnote>
  <w:endnote w:type="continuationSeparator" w:id="0">
    <w:p w:rsidR="00CD489A" w:rsidRDefault="00CD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40D" w:rsidRDefault="00B14BF1">
    <w:pPr>
      <w:pStyle w:val="Footer"/>
      <w:tabs>
        <w:tab w:val="clear" w:pos="4153"/>
        <w:tab w:val="clear" w:pos="8306"/>
        <w:tab w:val="center" w:pos="5358"/>
        <w:tab w:val="right" w:pos="9923"/>
      </w:tabs>
      <w:spacing w:after="0" w:line="240" w:lineRule="auto"/>
      <w:ind w:left="-855" w:firstLine="0"/>
      <w:jc w:val="left"/>
      <w:rPr>
        <w:rFonts w:ascii="Times New Roman CYR" w:hAnsi="Times New Roman CYR"/>
        <w:b/>
        <w:color w:val="000000"/>
        <w:sz w:val="16"/>
      </w:rPr>
    </w:pPr>
    <w:r>
      <w:rPr>
        <w:rFonts w:ascii="Times New Roman CYR" w:hAnsi="Times New Roman CYR"/>
        <w:b/>
        <w:noProof/>
        <w:color w:val="000000"/>
        <w:sz w:val="20"/>
        <w:lang w:eastAsia="bg-BG"/>
      </w:rPr>
      <mc:AlternateContent>
        <mc:Choice Requires="wps">
          <w:drawing>
            <wp:anchor distT="0" distB="0" distL="114300" distR="114300" simplePos="0" relativeHeight="251657216" behindDoc="0" locked="0" layoutInCell="0" allowOverlap="1" wp14:anchorId="75D99057" wp14:editId="36834A86">
              <wp:simplePos x="0" y="0"/>
              <wp:positionH relativeFrom="column">
                <wp:posOffset>-542925</wp:posOffset>
              </wp:positionH>
              <wp:positionV relativeFrom="paragraph">
                <wp:posOffset>81915</wp:posOffset>
              </wp:positionV>
              <wp:extent cx="68770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6.45pt" to="49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e8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XA6n83SC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" o:allowincell="f"/>
          </w:pict>
        </mc:Fallback>
      </mc:AlternateContent>
    </w:r>
  </w:p>
  <w:p w:rsidR="00DA140D" w:rsidRDefault="00DA140D">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DD46DB">
      <w:rPr>
        <w:rFonts w:ascii="Times New Roman CYR" w:hAnsi="Times New Roman CYR"/>
        <w:b/>
        <w:color w:val="000000"/>
        <w:sz w:val="16"/>
      </w:rPr>
      <w:t>София</w:t>
    </w:r>
    <w:r>
      <w:rPr>
        <w:rFonts w:ascii="Times New Roman CYR" w:hAnsi="Times New Roman CYR"/>
        <w:b/>
        <w:color w:val="000000"/>
        <w:sz w:val="16"/>
      </w:rPr>
      <w:t xml:space="preserve"> -</w:t>
    </w:r>
    <w:r w:rsidRPr="00DD46DB">
      <w:rPr>
        <w:rFonts w:ascii="Times New Roman CYR" w:hAnsi="Times New Roman CYR"/>
        <w:b/>
        <w:color w:val="000000"/>
        <w:sz w:val="16"/>
      </w:rPr>
      <w:t xml:space="preserve"> 1040</w:t>
    </w:r>
    <w:r w:rsidRPr="00DD46DB">
      <w:rPr>
        <w:rFonts w:ascii="Times New Roman CYR" w:hAnsi="Times New Roman CYR"/>
        <w:b/>
        <w:color w:val="000000"/>
        <w:sz w:val="16"/>
      </w:rPr>
      <w:tab/>
      <w:t xml:space="preserve"> </w:t>
    </w:r>
    <w:r w:rsidR="0010445F">
      <w:rPr>
        <w:rFonts w:ascii="Times New Roman CYR" w:hAnsi="Times New Roman CYR"/>
        <w:b/>
        <w:color w:val="000000"/>
        <w:sz w:val="16"/>
      </w:rPr>
      <w:t xml:space="preserve">тел.: </w:t>
    </w:r>
    <w:r w:rsidR="00DD0B63">
      <w:rPr>
        <w:rFonts w:ascii="Times New Roman CYR" w:hAnsi="Times New Roman CYR"/>
        <w:b/>
        <w:color w:val="000000"/>
        <w:sz w:val="16"/>
      </w:rPr>
      <w:t xml:space="preserve">(02) </w:t>
    </w:r>
    <w:r w:rsidR="002D249D">
      <w:rPr>
        <w:rFonts w:ascii="Times New Roman CYR" w:hAnsi="Times New Roman CYR"/>
        <w:b/>
        <w:color w:val="000000"/>
        <w:sz w:val="16"/>
      </w:rPr>
      <w:t>9859 201</w:t>
    </w:r>
    <w:r w:rsidR="00E36D30" w:rsidRPr="00DD46DB">
      <w:rPr>
        <w:rFonts w:ascii="Times New Roman CYR" w:hAnsi="Times New Roman CYR"/>
        <w:b/>
        <w:color w:val="000000"/>
        <w:sz w:val="16"/>
      </w:rPr>
      <w:t>1</w:t>
    </w:r>
    <w:r>
      <w:rPr>
        <w:rFonts w:ascii="Times New Roman CYR" w:hAnsi="Times New Roman CYR"/>
        <w:b/>
        <w:color w:val="000000"/>
        <w:sz w:val="16"/>
      </w:rPr>
      <w:tab/>
    </w:r>
    <w:proofErr w:type="spellStart"/>
    <w:r>
      <w:rPr>
        <w:rFonts w:ascii="Times New Roman CYR" w:hAnsi="Times New Roman CYR"/>
        <w:b/>
        <w:color w:val="000000"/>
        <w:sz w:val="16"/>
        <w:lang w:val="en-US"/>
      </w:rPr>
      <w:t>minfin</w:t>
    </w:r>
    <w:proofErr w:type="spellEnd"/>
    <w:r w:rsidRPr="00DD46DB">
      <w:rPr>
        <w:rFonts w:ascii="Times New Roman CYR" w:hAnsi="Times New Roman CYR"/>
        <w:b/>
        <w:color w:val="000000"/>
        <w:sz w:val="16"/>
      </w:rPr>
      <w:t>@</w:t>
    </w:r>
    <w:proofErr w:type="spellStart"/>
    <w:r>
      <w:rPr>
        <w:rFonts w:ascii="Times New Roman CYR" w:hAnsi="Times New Roman CYR"/>
        <w:b/>
        <w:color w:val="000000"/>
        <w:sz w:val="16"/>
        <w:lang w:val="en-US"/>
      </w:rPr>
      <w:t>minfin</w:t>
    </w:r>
    <w:proofErr w:type="spellEnd"/>
    <w:r w:rsidRPr="00DD46DB">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DD46DB">
      <w:rPr>
        <w:rFonts w:ascii="Times New Roman CYR" w:hAnsi="Times New Roman CYR"/>
        <w:b/>
        <w:color w:val="000000"/>
        <w:sz w:val="16"/>
      </w:rPr>
      <w:t xml:space="preserve"> </w:t>
    </w:r>
  </w:p>
  <w:p w:rsidR="00DA140D" w:rsidRPr="00DD46DB" w:rsidRDefault="00DA140D">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DD46DB">
      <w:rPr>
        <w:rFonts w:ascii="Times New Roman CYR" w:hAnsi="Times New Roman CYR"/>
        <w:b/>
        <w:color w:val="000000"/>
        <w:sz w:val="16"/>
      </w:rPr>
      <w:t>ул.</w:t>
    </w:r>
    <w:r>
      <w:rPr>
        <w:rFonts w:ascii="Times New Roman CYR" w:hAnsi="Times New Roman CYR"/>
        <w:b/>
        <w:color w:val="000000"/>
        <w:sz w:val="16"/>
      </w:rPr>
      <w:t xml:space="preserve"> </w:t>
    </w:r>
    <w:r w:rsidRPr="00DD46DB">
      <w:rPr>
        <w:rFonts w:ascii="Times New Roman CYR" w:hAnsi="Times New Roman CYR"/>
        <w:b/>
        <w:color w:val="000000"/>
        <w:sz w:val="16"/>
      </w:rPr>
      <w:t>”Г.С.Раковски” № 102</w:t>
    </w:r>
    <w:r>
      <w:rPr>
        <w:rFonts w:ascii="Times New Roman CYR" w:hAnsi="Times New Roman CYR"/>
        <w:b/>
        <w:color w:val="000000"/>
        <w:sz w:val="16"/>
      </w:rPr>
      <w:tab/>
    </w:r>
    <w:r w:rsidR="002D249D" w:rsidRPr="00DD46DB">
      <w:rPr>
        <w:rFonts w:ascii="Times New Roman CYR" w:hAnsi="Times New Roman CYR"/>
        <w:b/>
        <w:color w:val="000000"/>
        <w:sz w:val="16"/>
      </w:rPr>
      <w:t xml:space="preserve">факс: </w:t>
    </w:r>
    <w:r w:rsidR="002D249D">
      <w:rPr>
        <w:rFonts w:ascii="Times New Roman CYR" w:hAnsi="Times New Roman CYR"/>
        <w:b/>
        <w:color w:val="000000"/>
        <w:sz w:val="16"/>
      </w:rPr>
      <w:t>981 78 71</w:t>
    </w:r>
    <w:r>
      <w:rPr>
        <w:rFonts w:ascii="Times New Roman CYR" w:hAnsi="Times New Roman CYR"/>
        <w:b/>
        <w:color w:val="000000"/>
        <w:sz w:val="16"/>
      </w:rPr>
      <w:tab/>
    </w:r>
    <w:r>
      <w:rPr>
        <w:rFonts w:ascii="Times New Roman" w:hAnsi="Times New Roman"/>
        <w:b/>
        <w:color w:val="000000"/>
        <w:sz w:val="16"/>
        <w:lang w:val="en-US"/>
      </w:rPr>
      <w:t>www</w:t>
    </w:r>
    <w:r w:rsidRPr="00DD46DB">
      <w:rPr>
        <w:rFonts w:ascii="Times New Roman" w:hAnsi="Times New Roman"/>
        <w:b/>
        <w:color w:val="000000"/>
        <w:sz w:val="16"/>
      </w:rPr>
      <w:t>.</w:t>
    </w:r>
    <w:proofErr w:type="spellStart"/>
    <w:r>
      <w:rPr>
        <w:rFonts w:ascii="Times New Roman CYR" w:hAnsi="Times New Roman CYR"/>
        <w:b/>
        <w:color w:val="000000"/>
        <w:sz w:val="16"/>
        <w:lang w:val="en-US"/>
      </w:rPr>
      <w:t>minfin</w:t>
    </w:r>
    <w:proofErr w:type="spellEnd"/>
    <w:r w:rsidRPr="00DD46DB">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DD46DB">
      <w:rPr>
        <w:rFonts w:ascii="Times New Roman CYR" w:hAnsi="Times New Roman CYR"/>
        <w:b/>
        <w:color w:val="000000"/>
        <w:sz w:val="16"/>
      </w:rPr>
      <w:t xml:space="preserve"> </w:t>
    </w:r>
  </w:p>
  <w:p w:rsidR="00DA140D" w:rsidRDefault="00DA140D">
    <w:pPr>
      <w:pStyle w:val="Footer"/>
      <w:tabs>
        <w:tab w:val="clear" w:pos="4153"/>
        <w:tab w:val="clear" w:pos="8306"/>
        <w:tab w:val="center" w:pos="4617"/>
        <w:tab w:val="right" w:pos="10773"/>
      </w:tabs>
      <w:spacing w:after="0" w:line="240" w:lineRule="auto"/>
      <w:ind w:firstLine="0"/>
      <w:jc w:val="left"/>
    </w:pPr>
    <w:r w:rsidRPr="00DD46DB">
      <w:rPr>
        <w:rFonts w:ascii="Times New Roman CYR" w:hAnsi="Times New Roman CYR"/>
        <w:b/>
        <w:color w:val="000000"/>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89A" w:rsidRDefault="00CD489A">
      <w:r>
        <w:separator/>
      </w:r>
    </w:p>
  </w:footnote>
  <w:footnote w:type="continuationSeparator" w:id="0">
    <w:p w:rsidR="00CD489A" w:rsidRDefault="00CD4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40D" w:rsidRDefault="00B14BF1">
    <w:pPr>
      <w:pStyle w:val="Header"/>
      <w:ind w:left="-456" w:firstLine="0"/>
      <w:rPr>
        <w:rFonts w:ascii="Times New Roman CYR" w:hAnsi="Times New Roman CYR"/>
        <w:color w:val="000000"/>
        <w:sz w:val="28"/>
      </w:rPr>
    </w:pPr>
    <w:r>
      <w:rPr>
        <w:rFonts w:ascii="Times New Roman CYR" w:hAnsi="Times New Roman CYR"/>
        <w:noProof/>
        <w:color w:val="000000"/>
        <w:sz w:val="20"/>
        <w:lang w:eastAsia="bg-BG"/>
      </w:rPr>
      <mc:AlternateContent>
        <mc:Choice Requires="wps">
          <w:drawing>
            <wp:anchor distT="0" distB="0" distL="114300" distR="114300" simplePos="0" relativeHeight="251658240" behindDoc="0" locked="0" layoutInCell="0" allowOverlap="1" wp14:anchorId="656637E2" wp14:editId="1D7AD7CF">
              <wp:simplePos x="0" y="0"/>
              <wp:positionH relativeFrom="column">
                <wp:posOffset>-321945</wp:posOffset>
              </wp:positionH>
              <wp:positionV relativeFrom="paragraph">
                <wp:posOffset>934720</wp:posOffset>
              </wp:positionV>
              <wp:extent cx="6448425" cy="1905"/>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8425" cy="190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73.6pt" to="482.4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" o:allowincell="f" strokeweight=".15pt"/>
          </w:pict>
        </mc:Fallback>
      </mc:AlternateContent>
    </w:r>
    <w:r>
      <w:rPr>
        <w:rFonts w:ascii="Times New Roman CYR" w:hAnsi="Times New Roman CYR"/>
        <w:noProof/>
        <w:color w:val="000000"/>
        <w:sz w:val="20"/>
        <w:lang w:eastAsia="bg-BG"/>
      </w:rPr>
      <mc:AlternateContent>
        <mc:Choice Requires="wps">
          <w:drawing>
            <wp:anchor distT="0" distB="0" distL="114300" distR="114300" simplePos="0" relativeHeight="251659264" behindDoc="0" locked="0" layoutInCell="0" allowOverlap="1" wp14:anchorId="0CB5D999" wp14:editId="37697B4E">
              <wp:simplePos x="0" y="0"/>
              <wp:positionH relativeFrom="column">
                <wp:posOffset>-325755</wp:posOffset>
              </wp:positionH>
              <wp:positionV relativeFrom="paragraph">
                <wp:posOffset>964565</wp:posOffset>
              </wp:positionV>
              <wp:extent cx="644652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652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75.95pt" to="481.9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h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" o:allowincell="f" strokeweight=".15pt"/>
          </w:pict>
        </mc:Fallback>
      </mc:AlternateContent>
    </w:r>
    <w:r>
      <w:rPr>
        <w:rFonts w:ascii="Times New Roman CYR" w:hAnsi="Times New Roman CYR"/>
        <w:noProof/>
        <w:color w:val="000000"/>
        <w:sz w:val="20"/>
        <w:lang w:eastAsia="bg-BG"/>
      </w:rPr>
      <mc:AlternateContent>
        <mc:Choice Requires="wps">
          <w:drawing>
            <wp:anchor distT="0" distB="0" distL="114300" distR="114300" simplePos="0" relativeHeight="251656192" behindDoc="0" locked="0" layoutInCell="0" allowOverlap="1" wp14:anchorId="64AC2611" wp14:editId="3B3D4600">
              <wp:simplePos x="0" y="0"/>
              <wp:positionH relativeFrom="column">
                <wp:posOffset>977265</wp:posOffset>
              </wp:positionH>
              <wp:positionV relativeFrom="paragraph">
                <wp:posOffset>173355</wp:posOffset>
              </wp:positionV>
              <wp:extent cx="5284470" cy="7677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0D" w:rsidRDefault="00DA140D">
                          <w:pPr>
                            <w:pStyle w:val="Heading1"/>
                            <w:tabs>
                              <w:tab w:val="center" w:pos="3705"/>
                            </w:tabs>
                            <w:jc w:val="left"/>
                            <w:rPr>
                              <w:rFonts w:ascii="Times New Roman" w:hAnsi="Times New Roman"/>
                              <w:sz w:val="28"/>
                              <w:lang w:val="bg-BG"/>
                            </w:rPr>
                          </w:pPr>
                          <w:r>
                            <w:rPr>
                              <w:lang w:val="bg-BG"/>
                            </w:rPr>
                            <w:tab/>
                          </w:r>
                          <w:proofErr w:type="gramStart"/>
                          <w:r>
                            <w:rPr>
                              <w:rFonts w:ascii="Times New Roman" w:hAnsi="Times New Roman"/>
                              <w:sz w:val="28"/>
                            </w:rPr>
                            <w:t>РЕПУБЛИКА  БЪЛГАРИЯ</w:t>
                          </w:r>
                          <w:proofErr w:type="gramEnd"/>
                        </w:p>
                        <w:p w:rsidR="00DA140D" w:rsidRDefault="00DA140D">
                          <w:pPr>
                            <w:pStyle w:val="Heading1"/>
                            <w:tabs>
                              <w:tab w:val="center" w:pos="3705"/>
                            </w:tabs>
                            <w:spacing w:before="240"/>
                            <w:jc w:val="left"/>
                            <w:rPr>
                              <w:spacing w:val="32"/>
                              <w:sz w:val="28"/>
                            </w:rPr>
                          </w:pPr>
                          <w:r>
                            <w:rPr>
                              <w:rFonts w:ascii="Times New Roman" w:hAnsi="Times New Roman"/>
                              <w:spacing w:val="32"/>
                              <w:sz w:val="32"/>
                              <w:lang w:val="bg-BG"/>
                            </w:rPr>
                            <w:tab/>
                          </w:r>
                          <w:r>
                            <w:rPr>
                              <w:rFonts w:ascii="Times New Roman" w:hAnsi="Times New Roman"/>
                              <w:spacing w:val="32"/>
                              <w:sz w:val="28"/>
                            </w:rPr>
                            <w:t>МИНИСТЕРСТВО</w:t>
                          </w:r>
                          <w:r>
                            <w:rPr>
                              <w:rFonts w:ascii="Times New Roman" w:hAnsi="Times New Roman"/>
                              <w:spacing w:val="40"/>
                              <w:sz w:val="28"/>
                            </w:rPr>
                            <w:t xml:space="preserve"> </w:t>
                          </w:r>
                          <w:r>
                            <w:rPr>
                              <w:rFonts w:ascii="Times New Roman" w:hAnsi="Times New Roman"/>
                              <w:spacing w:val="32"/>
                              <w:sz w:val="28"/>
                            </w:rPr>
                            <w:t>НА</w:t>
                          </w:r>
                          <w:r>
                            <w:rPr>
                              <w:rFonts w:ascii="Times New Roman" w:hAnsi="Times New Roman"/>
                              <w:spacing w:val="40"/>
                              <w:sz w:val="28"/>
                            </w:rPr>
                            <w:t xml:space="preserve"> </w:t>
                          </w:r>
                          <w:r>
                            <w:rPr>
                              <w:rFonts w:ascii="Times New Roman" w:hAnsi="Times New Roman"/>
                              <w:spacing w:val="32"/>
                              <w:sz w:val="28"/>
                            </w:rPr>
                            <w:t>ФИНАНСИТЕ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6.95pt;margin-top:13.65pt;width:416.1pt;height: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" o:allowincell="f" filled="f" stroked="f">
              <v:textbox>
                <w:txbxContent>
                  <w:p w:rsidR="00DA140D" w:rsidRDefault="00DA140D">
                    <w:pPr>
                      <w:pStyle w:val="Heading1"/>
                      <w:tabs>
                        <w:tab w:val="center" w:pos="3705"/>
                      </w:tabs>
                      <w:jc w:val="left"/>
                      <w:rPr>
                        <w:rFonts w:ascii="Times New Roman" w:hAnsi="Times New Roman"/>
                        <w:sz w:val="28"/>
                        <w:lang w:val="bg-BG"/>
                      </w:rPr>
                    </w:pPr>
                    <w:r>
                      <w:rPr>
                        <w:lang w:val="bg-BG"/>
                      </w:rPr>
                      <w:tab/>
                    </w:r>
                    <w:proofErr w:type="gramStart"/>
                    <w:r>
                      <w:rPr>
                        <w:rFonts w:ascii="Times New Roman" w:hAnsi="Times New Roman"/>
                        <w:sz w:val="28"/>
                      </w:rPr>
                      <w:t>РЕПУБЛИКА  БЪЛГАРИЯ</w:t>
                    </w:r>
                    <w:proofErr w:type="gramEnd"/>
                  </w:p>
                  <w:p w:rsidR="00DA140D" w:rsidRDefault="00DA140D">
                    <w:pPr>
                      <w:pStyle w:val="Heading1"/>
                      <w:tabs>
                        <w:tab w:val="center" w:pos="3705"/>
                      </w:tabs>
                      <w:spacing w:before="240"/>
                      <w:jc w:val="left"/>
                      <w:rPr>
                        <w:spacing w:val="32"/>
                        <w:sz w:val="28"/>
                      </w:rPr>
                    </w:pPr>
                    <w:r>
                      <w:rPr>
                        <w:rFonts w:ascii="Times New Roman" w:hAnsi="Times New Roman"/>
                        <w:spacing w:val="32"/>
                        <w:sz w:val="32"/>
                        <w:lang w:val="bg-BG"/>
                      </w:rPr>
                      <w:tab/>
                    </w:r>
                    <w:r>
                      <w:rPr>
                        <w:rFonts w:ascii="Times New Roman" w:hAnsi="Times New Roman"/>
                        <w:spacing w:val="32"/>
                        <w:sz w:val="28"/>
                      </w:rPr>
                      <w:t>МИНИСТЕРСТВО</w:t>
                    </w:r>
                    <w:r>
                      <w:rPr>
                        <w:rFonts w:ascii="Times New Roman" w:hAnsi="Times New Roman"/>
                        <w:spacing w:val="40"/>
                        <w:sz w:val="28"/>
                      </w:rPr>
                      <w:t xml:space="preserve"> </w:t>
                    </w:r>
                    <w:r>
                      <w:rPr>
                        <w:rFonts w:ascii="Times New Roman" w:hAnsi="Times New Roman"/>
                        <w:spacing w:val="32"/>
                        <w:sz w:val="28"/>
                      </w:rPr>
                      <w:t>НА</w:t>
                    </w:r>
                    <w:r>
                      <w:rPr>
                        <w:rFonts w:ascii="Times New Roman" w:hAnsi="Times New Roman"/>
                        <w:spacing w:val="40"/>
                        <w:sz w:val="28"/>
                      </w:rPr>
                      <w:t xml:space="preserve"> </w:t>
                    </w:r>
                    <w:r>
                      <w:rPr>
                        <w:rFonts w:ascii="Times New Roman" w:hAnsi="Times New Roman"/>
                        <w:spacing w:val="32"/>
                        <w:sz w:val="28"/>
                      </w:rPr>
                      <w:t>ФИНАНСИТЕ</w:t>
                    </w:r>
                  </w:p>
                </w:txbxContent>
              </v:textbox>
            </v:shape>
          </w:pict>
        </mc:Fallback>
      </mc:AlternateContent>
    </w:r>
    <w:r>
      <w:rPr>
        <w:rFonts w:ascii="Times New Roman CYR" w:hAnsi="Times New Roman CYR"/>
        <w:noProof/>
        <w:color w:val="000000"/>
        <w:sz w:val="28"/>
        <w:lang w:eastAsia="bg-BG"/>
      </w:rPr>
      <w:drawing>
        <wp:inline distT="0" distB="0" distL="0" distR="0" wp14:anchorId="38B33016" wp14:editId="4D489DC6">
          <wp:extent cx="993140" cy="847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847090"/>
                  </a:xfrm>
                  <a:prstGeom prst="rect">
                    <a:avLst/>
                  </a:prstGeom>
                  <a:noFill/>
                  <a:ln>
                    <a:noFill/>
                  </a:ln>
                </pic:spPr>
              </pic:pic>
            </a:graphicData>
          </a:graphic>
        </wp:inline>
      </w:drawing>
    </w:r>
  </w:p>
  <w:p w:rsidR="00DA140D" w:rsidRDefault="00DA140D">
    <w:pPr>
      <w:autoSpaceDE w:val="0"/>
      <w:autoSpaceDN w:val="0"/>
      <w:adjustRightInd w:val="0"/>
      <w:spacing w:line="240" w:lineRule="auto"/>
      <w:ind w:left="1026" w:firstLine="0"/>
      <w:jc w:val="center"/>
      <w:rPr>
        <w:rFonts w:ascii="Times New Roman CYR" w:hAnsi="Times New Roman CYR"/>
        <w:color w:val="000000"/>
        <w:sz w:val="22"/>
      </w:rPr>
    </w:pPr>
    <w:r>
      <w:rPr>
        <w:rFonts w:ascii="Times New Roman" w:hAnsi="Times New Roman"/>
        <w:b/>
        <w:color w:val="000000"/>
        <w:spacing w:val="20"/>
      </w:rPr>
      <w:t>Кабинет на министъра</w:t>
    </w:r>
  </w:p>
  <w:p w:rsidR="00DA140D" w:rsidRPr="00DD46DB" w:rsidRDefault="00DA140D">
    <w:pPr>
      <w:autoSpaceDE w:val="0"/>
      <w:autoSpaceDN w:val="0"/>
      <w:adjustRightInd w:val="0"/>
      <w:spacing w:before="360" w:after="0" w:line="240" w:lineRule="auto"/>
      <w:ind w:left="-743" w:firstLine="227"/>
      <w:jc w:val="left"/>
      <w:rPr>
        <w:rFonts w:ascii="Times New Roman CYR" w:hAnsi="Times New Roman CYR"/>
        <w:sz w:val="22"/>
      </w:rPr>
    </w:pPr>
    <w:r w:rsidRPr="00DD46DB">
      <w:rPr>
        <w:rFonts w:ascii="Times New Roman CYR" w:hAnsi="Times New Roman CYR"/>
        <w:color w:val="000000"/>
        <w:sz w:val="22"/>
      </w:rPr>
      <w:t>Из</w:t>
    </w:r>
    <w:r w:rsidRPr="00DD46DB">
      <w:rPr>
        <w:rFonts w:ascii="Times New Roman CYR" w:hAnsi="Times New Roman CYR"/>
        <w:sz w:val="22"/>
      </w:rPr>
      <w:t>х. № ..............................</w:t>
    </w:r>
  </w:p>
  <w:p w:rsidR="00DA140D" w:rsidRPr="00DD46DB" w:rsidRDefault="00DA140D">
    <w:pPr>
      <w:autoSpaceDE w:val="0"/>
      <w:autoSpaceDN w:val="0"/>
      <w:adjustRightInd w:val="0"/>
      <w:spacing w:after="0" w:line="180" w:lineRule="atLeast"/>
      <w:ind w:left="-741" w:firstLine="228"/>
      <w:jc w:val="left"/>
      <w:rPr>
        <w:rFonts w:ascii="Times New Roman CYR" w:hAnsi="Times New Roman CYR"/>
        <w:sz w:val="22"/>
      </w:rPr>
    </w:pPr>
  </w:p>
  <w:p w:rsidR="00DA140D" w:rsidRDefault="00271CB7">
    <w:pPr>
      <w:pStyle w:val="Header"/>
      <w:tabs>
        <w:tab w:val="clear" w:pos="4153"/>
      </w:tabs>
      <w:spacing w:after="0" w:line="240" w:lineRule="auto"/>
      <w:ind w:left="-743" w:firstLine="228"/>
      <w:jc w:val="left"/>
    </w:pPr>
    <w:r w:rsidRPr="00DD46DB">
      <w:rPr>
        <w:rFonts w:ascii="Times New Roman CYR" w:hAnsi="Times New Roman CYR"/>
        <w:sz w:val="22"/>
      </w:rPr>
      <w:t xml:space="preserve">София, ................ </w:t>
    </w:r>
    <w:r w:rsidRPr="0052477D">
      <w:rPr>
        <w:rFonts w:ascii="Times New Roman CYR" w:hAnsi="Times New Roman CYR"/>
        <w:sz w:val="22"/>
      </w:rPr>
      <w:t>201</w:t>
    </w:r>
    <w:r w:rsidR="0052477D" w:rsidRPr="0052477D">
      <w:rPr>
        <w:rFonts w:ascii="Times New Roman CYR" w:hAnsi="Times New Roman CYR"/>
        <w:sz w:val="22"/>
      </w:rPr>
      <w:t>6</w:t>
    </w:r>
    <w:r w:rsidR="00DA140D" w:rsidRPr="0052477D">
      <w:rPr>
        <w:rFonts w:ascii="Times New Roman CYR" w:hAnsi="Times New Roman CYR"/>
        <w:sz w:val="22"/>
      </w:rPr>
      <w:t xml:space="preserve"> 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F1ECB"/>
    <w:multiLevelType w:val="hybridMultilevel"/>
    <w:tmpl w:val="2E72188A"/>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17D03ABA"/>
    <w:multiLevelType w:val="hybridMultilevel"/>
    <w:tmpl w:val="3E1080B4"/>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4A584CF0"/>
    <w:multiLevelType w:val="hybridMultilevel"/>
    <w:tmpl w:val="73E2FF9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63CB4045"/>
    <w:multiLevelType w:val="hybridMultilevel"/>
    <w:tmpl w:val="D3DEA542"/>
    <w:lvl w:ilvl="0" w:tplc="50B0F232">
      <w:start w:val="1"/>
      <w:numFmt w:val="bullet"/>
      <w:lvlText w:val=""/>
      <w:lvlJc w:val="left"/>
      <w:pPr>
        <w:tabs>
          <w:tab w:val="num" w:pos="720"/>
        </w:tabs>
        <w:ind w:left="720" w:hanging="360"/>
      </w:pPr>
      <w:rPr>
        <w:rFonts w:ascii="Wingdings" w:hAnsi="Wingdings" w:hint="default"/>
      </w:rPr>
    </w:lvl>
    <w:lvl w:ilvl="1" w:tplc="ED625B32" w:tentative="1">
      <w:start w:val="1"/>
      <w:numFmt w:val="bullet"/>
      <w:lvlText w:val=""/>
      <w:lvlJc w:val="left"/>
      <w:pPr>
        <w:tabs>
          <w:tab w:val="num" w:pos="1440"/>
        </w:tabs>
        <w:ind w:left="1440" w:hanging="360"/>
      </w:pPr>
      <w:rPr>
        <w:rFonts w:ascii="Wingdings" w:hAnsi="Wingdings" w:hint="default"/>
      </w:rPr>
    </w:lvl>
    <w:lvl w:ilvl="2" w:tplc="069E1488" w:tentative="1">
      <w:start w:val="1"/>
      <w:numFmt w:val="bullet"/>
      <w:lvlText w:val=""/>
      <w:lvlJc w:val="left"/>
      <w:pPr>
        <w:tabs>
          <w:tab w:val="num" w:pos="2160"/>
        </w:tabs>
        <w:ind w:left="2160" w:hanging="360"/>
      </w:pPr>
      <w:rPr>
        <w:rFonts w:ascii="Wingdings" w:hAnsi="Wingdings" w:hint="default"/>
      </w:rPr>
    </w:lvl>
    <w:lvl w:ilvl="3" w:tplc="EDD6DE9A" w:tentative="1">
      <w:start w:val="1"/>
      <w:numFmt w:val="bullet"/>
      <w:lvlText w:val=""/>
      <w:lvlJc w:val="left"/>
      <w:pPr>
        <w:tabs>
          <w:tab w:val="num" w:pos="2880"/>
        </w:tabs>
        <w:ind w:left="2880" w:hanging="360"/>
      </w:pPr>
      <w:rPr>
        <w:rFonts w:ascii="Wingdings" w:hAnsi="Wingdings" w:hint="default"/>
      </w:rPr>
    </w:lvl>
    <w:lvl w:ilvl="4" w:tplc="380EE392" w:tentative="1">
      <w:start w:val="1"/>
      <w:numFmt w:val="bullet"/>
      <w:lvlText w:val=""/>
      <w:lvlJc w:val="left"/>
      <w:pPr>
        <w:tabs>
          <w:tab w:val="num" w:pos="3600"/>
        </w:tabs>
        <w:ind w:left="3600" w:hanging="360"/>
      </w:pPr>
      <w:rPr>
        <w:rFonts w:ascii="Wingdings" w:hAnsi="Wingdings" w:hint="default"/>
      </w:rPr>
    </w:lvl>
    <w:lvl w:ilvl="5" w:tplc="EE7C9F54" w:tentative="1">
      <w:start w:val="1"/>
      <w:numFmt w:val="bullet"/>
      <w:lvlText w:val=""/>
      <w:lvlJc w:val="left"/>
      <w:pPr>
        <w:tabs>
          <w:tab w:val="num" w:pos="4320"/>
        </w:tabs>
        <w:ind w:left="4320" w:hanging="360"/>
      </w:pPr>
      <w:rPr>
        <w:rFonts w:ascii="Wingdings" w:hAnsi="Wingdings" w:hint="default"/>
      </w:rPr>
    </w:lvl>
    <w:lvl w:ilvl="6" w:tplc="E77E63C0" w:tentative="1">
      <w:start w:val="1"/>
      <w:numFmt w:val="bullet"/>
      <w:lvlText w:val=""/>
      <w:lvlJc w:val="left"/>
      <w:pPr>
        <w:tabs>
          <w:tab w:val="num" w:pos="5040"/>
        </w:tabs>
        <w:ind w:left="5040" w:hanging="360"/>
      </w:pPr>
      <w:rPr>
        <w:rFonts w:ascii="Wingdings" w:hAnsi="Wingdings" w:hint="default"/>
      </w:rPr>
    </w:lvl>
    <w:lvl w:ilvl="7" w:tplc="147ACD2A" w:tentative="1">
      <w:start w:val="1"/>
      <w:numFmt w:val="bullet"/>
      <w:lvlText w:val=""/>
      <w:lvlJc w:val="left"/>
      <w:pPr>
        <w:tabs>
          <w:tab w:val="num" w:pos="5760"/>
        </w:tabs>
        <w:ind w:left="5760" w:hanging="360"/>
      </w:pPr>
      <w:rPr>
        <w:rFonts w:ascii="Wingdings" w:hAnsi="Wingdings" w:hint="default"/>
      </w:rPr>
    </w:lvl>
    <w:lvl w:ilvl="8" w:tplc="55724EAC" w:tentative="1">
      <w:start w:val="1"/>
      <w:numFmt w:val="bullet"/>
      <w:lvlText w:val=""/>
      <w:lvlJc w:val="left"/>
      <w:pPr>
        <w:tabs>
          <w:tab w:val="num" w:pos="6480"/>
        </w:tabs>
        <w:ind w:left="6480" w:hanging="360"/>
      </w:pPr>
      <w:rPr>
        <w:rFonts w:ascii="Wingdings" w:hAnsi="Wingdings" w:hint="default"/>
      </w:rPr>
    </w:lvl>
  </w:abstractNum>
  <w:abstractNum w:abstractNumId="4">
    <w:nsid w:val="7DC952A2"/>
    <w:multiLevelType w:val="hybridMultilevel"/>
    <w:tmpl w:val="897E1870"/>
    <w:lvl w:ilvl="0" w:tplc="D8C0BF74">
      <w:start w:val="1"/>
      <w:numFmt w:val="bullet"/>
      <w:lvlText w:val=""/>
      <w:lvlJc w:val="left"/>
      <w:pPr>
        <w:tabs>
          <w:tab w:val="num" w:pos="720"/>
        </w:tabs>
        <w:ind w:left="720" w:hanging="360"/>
      </w:pPr>
      <w:rPr>
        <w:rFonts w:ascii="Wingdings" w:hAnsi="Wingdings" w:hint="default"/>
      </w:rPr>
    </w:lvl>
    <w:lvl w:ilvl="1" w:tplc="5BF07DF2" w:tentative="1">
      <w:start w:val="1"/>
      <w:numFmt w:val="bullet"/>
      <w:lvlText w:val=""/>
      <w:lvlJc w:val="left"/>
      <w:pPr>
        <w:tabs>
          <w:tab w:val="num" w:pos="1440"/>
        </w:tabs>
        <w:ind w:left="1440" w:hanging="360"/>
      </w:pPr>
      <w:rPr>
        <w:rFonts w:ascii="Wingdings" w:hAnsi="Wingdings" w:hint="default"/>
      </w:rPr>
    </w:lvl>
    <w:lvl w:ilvl="2" w:tplc="5576E48C" w:tentative="1">
      <w:start w:val="1"/>
      <w:numFmt w:val="bullet"/>
      <w:lvlText w:val=""/>
      <w:lvlJc w:val="left"/>
      <w:pPr>
        <w:tabs>
          <w:tab w:val="num" w:pos="2160"/>
        </w:tabs>
        <w:ind w:left="2160" w:hanging="360"/>
      </w:pPr>
      <w:rPr>
        <w:rFonts w:ascii="Wingdings" w:hAnsi="Wingdings" w:hint="default"/>
      </w:rPr>
    </w:lvl>
    <w:lvl w:ilvl="3" w:tplc="7D5EED84" w:tentative="1">
      <w:start w:val="1"/>
      <w:numFmt w:val="bullet"/>
      <w:lvlText w:val=""/>
      <w:lvlJc w:val="left"/>
      <w:pPr>
        <w:tabs>
          <w:tab w:val="num" w:pos="2880"/>
        </w:tabs>
        <w:ind w:left="2880" w:hanging="360"/>
      </w:pPr>
      <w:rPr>
        <w:rFonts w:ascii="Wingdings" w:hAnsi="Wingdings" w:hint="default"/>
      </w:rPr>
    </w:lvl>
    <w:lvl w:ilvl="4" w:tplc="A1B88916" w:tentative="1">
      <w:start w:val="1"/>
      <w:numFmt w:val="bullet"/>
      <w:lvlText w:val=""/>
      <w:lvlJc w:val="left"/>
      <w:pPr>
        <w:tabs>
          <w:tab w:val="num" w:pos="3600"/>
        </w:tabs>
        <w:ind w:left="3600" w:hanging="360"/>
      </w:pPr>
      <w:rPr>
        <w:rFonts w:ascii="Wingdings" w:hAnsi="Wingdings" w:hint="default"/>
      </w:rPr>
    </w:lvl>
    <w:lvl w:ilvl="5" w:tplc="969C7DE4" w:tentative="1">
      <w:start w:val="1"/>
      <w:numFmt w:val="bullet"/>
      <w:lvlText w:val=""/>
      <w:lvlJc w:val="left"/>
      <w:pPr>
        <w:tabs>
          <w:tab w:val="num" w:pos="4320"/>
        </w:tabs>
        <w:ind w:left="4320" w:hanging="360"/>
      </w:pPr>
      <w:rPr>
        <w:rFonts w:ascii="Wingdings" w:hAnsi="Wingdings" w:hint="default"/>
      </w:rPr>
    </w:lvl>
    <w:lvl w:ilvl="6" w:tplc="389E56CC" w:tentative="1">
      <w:start w:val="1"/>
      <w:numFmt w:val="bullet"/>
      <w:lvlText w:val=""/>
      <w:lvlJc w:val="left"/>
      <w:pPr>
        <w:tabs>
          <w:tab w:val="num" w:pos="5040"/>
        </w:tabs>
        <w:ind w:left="5040" w:hanging="360"/>
      </w:pPr>
      <w:rPr>
        <w:rFonts w:ascii="Wingdings" w:hAnsi="Wingdings" w:hint="default"/>
      </w:rPr>
    </w:lvl>
    <w:lvl w:ilvl="7" w:tplc="63F660DE" w:tentative="1">
      <w:start w:val="1"/>
      <w:numFmt w:val="bullet"/>
      <w:lvlText w:val=""/>
      <w:lvlJc w:val="left"/>
      <w:pPr>
        <w:tabs>
          <w:tab w:val="num" w:pos="5760"/>
        </w:tabs>
        <w:ind w:left="5760" w:hanging="360"/>
      </w:pPr>
      <w:rPr>
        <w:rFonts w:ascii="Wingdings" w:hAnsi="Wingdings" w:hint="default"/>
      </w:rPr>
    </w:lvl>
    <w:lvl w:ilvl="8" w:tplc="88D0069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40D"/>
    <w:rsid w:val="00005035"/>
    <w:rsid w:val="00010135"/>
    <w:rsid w:val="0002283F"/>
    <w:rsid w:val="000335B8"/>
    <w:rsid w:val="00042AAD"/>
    <w:rsid w:val="00044859"/>
    <w:rsid w:val="00046DFA"/>
    <w:rsid w:val="000602A4"/>
    <w:rsid w:val="00075F1E"/>
    <w:rsid w:val="00084081"/>
    <w:rsid w:val="000878A3"/>
    <w:rsid w:val="00091169"/>
    <w:rsid w:val="00097061"/>
    <w:rsid w:val="000A0617"/>
    <w:rsid w:val="000A5C09"/>
    <w:rsid w:val="000C387D"/>
    <w:rsid w:val="000C4207"/>
    <w:rsid w:val="0010445F"/>
    <w:rsid w:val="00114BC5"/>
    <w:rsid w:val="0014200D"/>
    <w:rsid w:val="001765A8"/>
    <w:rsid w:val="001817A8"/>
    <w:rsid w:val="00192F84"/>
    <w:rsid w:val="001C41E6"/>
    <w:rsid w:val="001E251E"/>
    <w:rsid w:val="001E52B3"/>
    <w:rsid w:val="001F72E7"/>
    <w:rsid w:val="002038C6"/>
    <w:rsid w:val="00204384"/>
    <w:rsid w:val="0021721A"/>
    <w:rsid w:val="0022228C"/>
    <w:rsid w:val="002236AC"/>
    <w:rsid w:val="002347E2"/>
    <w:rsid w:val="002415C1"/>
    <w:rsid w:val="0024338A"/>
    <w:rsid w:val="00271CB7"/>
    <w:rsid w:val="00277579"/>
    <w:rsid w:val="002C16D0"/>
    <w:rsid w:val="002D0571"/>
    <w:rsid w:val="002D249D"/>
    <w:rsid w:val="002D56C4"/>
    <w:rsid w:val="002F07A2"/>
    <w:rsid w:val="00300E14"/>
    <w:rsid w:val="00307212"/>
    <w:rsid w:val="00311949"/>
    <w:rsid w:val="00327519"/>
    <w:rsid w:val="00333F84"/>
    <w:rsid w:val="00341EAB"/>
    <w:rsid w:val="00372818"/>
    <w:rsid w:val="00383E2B"/>
    <w:rsid w:val="00394D49"/>
    <w:rsid w:val="003D639C"/>
    <w:rsid w:val="003E3952"/>
    <w:rsid w:val="003E5138"/>
    <w:rsid w:val="00426FE3"/>
    <w:rsid w:val="004404DF"/>
    <w:rsid w:val="0045666C"/>
    <w:rsid w:val="00460101"/>
    <w:rsid w:val="00463335"/>
    <w:rsid w:val="00477EF5"/>
    <w:rsid w:val="00492CBB"/>
    <w:rsid w:val="004A7B8F"/>
    <w:rsid w:val="004B1E7F"/>
    <w:rsid w:val="004B76EA"/>
    <w:rsid w:val="004D6D4F"/>
    <w:rsid w:val="004D7BFF"/>
    <w:rsid w:val="004F5C84"/>
    <w:rsid w:val="004F78E0"/>
    <w:rsid w:val="0051043E"/>
    <w:rsid w:val="0052477D"/>
    <w:rsid w:val="00541468"/>
    <w:rsid w:val="0054243A"/>
    <w:rsid w:val="005453E4"/>
    <w:rsid w:val="00546B27"/>
    <w:rsid w:val="0056118A"/>
    <w:rsid w:val="00561C76"/>
    <w:rsid w:val="0058714E"/>
    <w:rsid w:val="005A26C2"/>
    <w:rsid w:val="005A5FD9"/>
    <w:rsid w:val="005C5178"/>
    <w:rsid w:val="005D1836"/>
    <w:rsid w:val="005F4AF0"/>
    <w:rsid w:val="005F6804"/>
    <w:rsid w:val="006042F1"/>
    <w:rsid w:val="00617F44"/>
    <w:rsid w:val="006445BC"/>
    <w:rsid w:val="00656C4A"/>
    <w:rsid w:val="006646DC"/>
    <w:rsid w:val="00685F8B"/>
    <w:rsid w:val="006E5325"/>
    <w:rsid w:val="0070691F"/>
    <w:rsid w:val="007142A2"/>
    <w:rsid w:val="00716476"/>
    <w:rsid w:val="00722926"/>
    <w:rsid w:val="00722F12"/>
    <w:rsid w:val="007312A0"/>
    <w:rsid w:val="00736DEF"/>
    <w:rsid w:val="00736F83"/>
    <w:rsid w:val="00740376"/>
    <w:rsid w:val="007601C4"/>
    <w:rsid w:val="00795DEF"/>
    <w:rsid w:val="007B18B8"/>
    <w:rsid w:val="007C0B18"/>
    <w:rsid w:val="007D306B"/>
    <w:rsid w:val="00824362"/>
    <w:rsid w:val="008604FE"/>
    <w:rsid w:val="00863BAC"/>
    <w:rsid w:val="00865869"/>
    <w:rsid w:val="00887DEF"/>
    <w:rsid w:val="008B6621"/>
    <w:rsid w:val="008C2485"/>
    <w:rsid w:val="008C367D"/>
    <w:rsid w:val="008E07A1"/>
    <w:rsid w:val="008E7309"/>
    <w:rsid w:val="008F1B70"/>
    <w:rsid w:val="008F2370"/>
    <w:rsid w:val="008F5C26"/>
    <w:rsid w:val="00904566"/>
    <w:rsid w:val="00920B26"/>
    <w:rsid w:val="0093625E"/>
    <w:rsid w:val="00954D85"/>
    <w:rsid w:val="009664FD"/>
    <w:rsid w:val="009C25E5"/>
    <w:rsid w:val="009D7F56"/>
    <w:rsid w:val="009E1551"/>
    <w:rsid w:val="009E5A41"/>
    <w:rsid w:val="009E6A25"/>
    <w:rsid w:val="00A124B9"/>
    <w:rsid w:val="00A322FA"/>
    <w:rsid w:val="00A51A62"/>
    <w:rsid w:val="00A53E27"/>
    <w:rsid w:val="00A9607D"/>
    <w:rsid w:val="00A9628B"/>
    <w:rsid w:val="00AA4F30"/>
    <w:rsid w:val="00AA7333"/>
    <w:rsid w:val="00AB2274"/>
    <w:rsid w:val="00AB5CDA"/>
    <w:rsid w:val="00AB777D"/>
    <w:rsid w:val="00AF5D1D"/>
    <w:rsid w:val="00B14BF1"/>
    <w:rsid w:val="00B17D4C"/>
    <w:rsid w:val="00B710D0"/>
    <w:rsid w:val="00B872AE"/>
    <w:rsid w:val="00BB4500"/>
    <w:rsid w:val="00BB79C1"/>
    <w:rsid w:val="00BC2405"/>
    <w:rsid w:val="00BC522D"/>
    <w:rsid w:val="00BE3AAB"/>
    <w:rsid w:val="00BF02F2"/>
    <w:rsid w:val="00BF3848"/>
    <w:rsid w:val="00BF6072"/>
    <w:rsid w:val="00C20C2F"/>
    <w:rsid w:val="00C349E6"/>
    <w:rsid w:val="00C46DE4"/>
    <w:rsid w:val="00C8044B"/>
    <w:rsid w:val="00C92B81"/>
    <w:rsid w:val="00C97EAA"/>
    <w:rsid w:val="00CA08CE"/>
    <w:rsid w:val="00CD489A"/>
    <w:rsid w:val="00CF0721"/>
    <w:rsid w:val="00D14AF4"/>
    <w:rsid w:val="00D43152"/>
    <w:rsid w:val="00D47D2B"/>
    <w:rsid w:val="00D570F5"/>
    <w:rsid w:val="00D63F58"/>
    <w:rsid w:val="00D8039A"/>
    <w:rsid w:val="00D84265"/>
    <w:rsid w:val="00D86C52"/>
    <w:rsid w:val="00D907BC"/>
    <w:rsid w:val="00DA140D"/>
    <w:rsid w:val="00DA6D38"/>
    <w:rsid w:val="00DB36EF"/>
    <w:rsid w:val="00DD0B63"/>
    <w:rsid w:val="00DD46DB"/>
    <w:rsid w:val="00E2296A"/>
    <w:rsid w:val="00E36577"/>
    <w:rsid w:val="00E36A8E"/>
    <w:rsid w:val="00E36D30"/>
    <w:rsid w:val="00E55317"/>
    <w:rsid w:val="00E65047"/>
    <w:rsid w:val="00E65BA9"/>
    <w:rsid w:val="00E67C8F"/>
    <w:rsid w:val="00E953FA"/>
    <w:rsid w:val="00EB0081"/>
    <w:rsid w:val="00EC3778"/>
    <w:rsid w:val="00EF533E"/>
    <w:rsid w:val="00F3206D"/>
    <w:rsid w:val="00F3545F"/>
    <w:rsid w:val="00F440C1"/>
    <w:rsid w:val="00F46EA8"/>
    <w:rsid w:val="00F84F73"/>
    <w:rsid w:val="00FA0E4F"/>
    <w:rsid w:val="00FD16CD"/>
    <w:rsid w:val="00FD241E"/>
    <w:rsid w:val="00FD672C"/>
    <w:rsid w:val="00FD7277"/>
    <w:rsid w:val="00FE413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line="360" w:lineRule="auto"/>
      <w:ind w:firstLine="720"/>
      <w:jc w:val="both"/>
    </w:pPr>
    <w:rPr>
      <w:rFonts w:ascii="Arial" w:hAnsi="Arial"/>
      <w:sz w:val="24"/>
      <w:lang w:eastAsia="en-US"/>
    </w:rPr>
  </w:style>
  <w:style w:type="paragraph" w:styleId="Heading1">
    <w:name w:val="heading 1"/>
    <w:basedOn w:val="Normal"/>
    <w:next w:val="Normal"/>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qFormat/>
    <w:pPr>
      <w:keepNext/>
      <w:ind w:firstLine="504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 Char,Header Char Char Char,Header Char1,Header Char3 Char Char Char,Header Char1 Char Char Char Char1 Char,Header Char Char Char Char Char Char1 Char,Header Char2 Char1 Char Char Cha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865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65869"/>
    <w:rPr>
      <w:rFonts w:ascii="Tahoma" w:hAnsi="Tahoma" w:cs="Tahoma"/>
      <w:sz w:val="16"/>
      <w:szCs w:val="16"/>
      <w:lang w:val="en-AU" w:eastAsia="en-US"/>
    </w:rPr>
  </w:style>
  <w:style w:type="character" w:customStyle="1" w:styleId="HeaderChar">
    <w:name w:val="Header Char"/>
    <w:aliases w:val="Header Char1 Char Char,Header Char Char Char Char,Header Char1 Char1,Header Char3 Char Char Char Char,Header Char1 Char Char Char Char1 Char Char,Header Char Char Char Char Char Char1 Char Char,Header Char2 Char1 Char Char Char Char"/>
    <w:link w:val="Header"/>
    <w:locked/>
    <w:rsid w:val="00A51A62"/>
    <w:rPr>
      <w:rFonts w:ascii="Arial" w:hAnsi="Arial"/>
      <w:sz w:val="24"/>
      <w:lang w:val="en-AU" w:eastAsia="en-US"/>
    </w:rPr>
  </w:style>
  <w:style w:type="paragraph" w:styleId="BodyTextIndent">
    <w:name w:val="Body Text Indent"/>
    <w:basedOn w:val="Normal"/>
    <w:link w:val="BodyTextIndentChar"/>
    <w:unhideWhenUsed/>
    <w:rsid w:val="00A51A62"/>
    <w:pPr>
      <w:ind w:left="283"/>
    </w:pPr>
  </w:style>
  <w:style w:type="character" w:customStyle="1" w:styleId="BodyTextIndentChar">
    <w:name w:val="Body Text Indent Char"/>
    <w:basedOn w:val="DefaultParagraphFont"/>
    <w:link w:val="BodyTextIndent"/>
    <w:rsid w:val="00A51A62"/>
    <w:rPr>
      <w:rFonts w:ascii="Arial" w:hAnsi="Arial"/>
      <w:sz w:val="24"/>
      <w:lang w:eastAsia="en-US"/>
    </w:rPr>
  </w:style>
  <w:style w:type="paragraph" w:styleId="BodyText3">
    <w:name w:val="Body Text 3"/>
    <w:basedOn w:val="Normal"/>
    <w:link w:val="BodyText3Char"/>
    <w:rsid w:val="00685F8B"/>
    <w:rPr>
      <w:sz w:val="16"/>
      <w:szCs w:val="16"/>
    </w:rPr>
  </w:style>
  <w:style w:type="character" w:customStyle="1" w:styleId="BodyText3Char">
    <w:name w:val="Body Text 3 Char"/>
    <w:basedOn w:val="DefaultParagraphFont"/>
    <w:link w:val="BodyText3"/>
    <w:rsid w:val="00685F8B"/>
    <w:rPr>
      <w:rFonts w:ascii="Arial" w:hAnsi="Arial"/>
      <w:sz w:val="16"/>
      <w:szCs w:val="16"/>
      <w:lang w:val="en-AU" w:eastAsia="en-US"/>
    </w:rPr>
  </w:style>
  <w:style w:type="paragraph" w:customStyle="1" w:styleId="m">
    <w:name w:val="m"/>
    <w:basedOn w:val="Normal"/>
    <w:rsid w:val="002F07A2"/>
    <w:pPr>
      <w:spacing w:after="0" w:line="240" w:lineRule="auto"/>
      <w:ind w:firstLine="990"/>
    </w:pPr>
    <w:rPr>
      <w:rFonts w:ascii="Times New Roman" w:hAnsi="Times New Roman"/>
      <w:color w:val="000000"/>
      <w:szCs w:val="24"/>
      <w:lang w:eastAsia="bg-BG"/>
    </w:rPr>
  </w:style>
  <w:style w:type="character" w:styleId="Hyperlink">
    <w:name w:val="Hyperlink"/>
    <w:basedOn w:val="DefaultParagraphFont"/>
    <w:uiPriority w:val="99"/>
    <w:unhideWhenUsed/>
    <w:rsid w:val="00546B27"/>
    <w:rPr>
      <w:strike w:val="0"/>
      <w:dstrike w:val="0"/>
      <w:color w:val="000000"/>
      <w:u w:val="none"/>
      <w:effect w:val="none"/>
    </w:rPr>
  </w:style>
  <w:style w:type="paragraph" w:styleId="NormalWeb">
    <w:name w:val="Normal (Web)"/>
    <w:basedOn w:val="Normal"/>
    <w:uiPriority w:val="99"/>
    <w:unhideWhenUsed/>
    <w:rsid w:val="00546B27"/>
    <w:pPr>
      <w:spacing w:after="0" w:line="240" w:lineRule="auto"/>
      <w:ind w:firstLine="990"/>
    </w:pPr>
    <w:rPr>
      <w:rFonts w:ascii="Times New Roman" w:hAnsi="Times New Roman"/>
      <w:color w:val="000000"/>
      <w:szCs w:val="24"/>
      <w:lang w:eastAsia="bg-BG"/>
    </w:rPr>
  </w:style>
  <w:style w:type="character" w:customStyle="1" w:styleId="blue1">
    <w:name w:val="blue1"/>
    <w:basedOn w:val="DefaultParagraphFont"/>
    <w:rsid w:val="00546B27"/>
    <w:rPr>
      <w:rFonts w:ascii="Times New Roman" w:hAnsi="Times New Roman" w:cs="Times New Roman" w:hint="default"/>
      <w:color w:val="0000FF"/>
      <w:sz w:val="24"/>
      <w:szCs w:val="24"/>
    </w:rPr>
  </w:style>
  <w:style w:type="paragraph" w:styleId="ListParagraph">
    <w:name w:val="List Paragraph"/>
    <w:basedOn w:val="Normal"/>
    <w:uiPriority w:val="34"/>
    <w:qFormat/>
    <w:rsid w:val="00B710D0"/>
    <w:pPr>
      <w:spacing w:after="0" w:line="240" w:lineRule="auto"/>
      <w:ind w:left="720" w:firstLine="0"/>
      <w:contextualSpacing/>
      <w:jc w:val="left"/>
    </w:pPr>
    <w:rPr>
      <w:rFonts w:ascii="Times New Roman" w:hAnsi="Times New Roman"/>
      <w:szCs w:val="24"/>
      <w:lang w:eastAsia="bg-BG"/>
    </w:rPr>
  </w:style>
  <w:style w:type="table" w:styleId="TableGrid">
    <w:name w:val="Table Grid"/>
    <w:basedOn w:val="TableNormal"/>
    <w:rsid w:val="001C41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line="360" w:lineRule="auto"/>
      <w:ind w:firstLine="720"/>
      <w:jc w:val="both"/>
    </w:pPr>
    <w:rPr>
      <w:rFonts w:ascii="Arial" w:hAnsi="Arial"/>
      <w:sz w:val="24"/>
      <w:lang w:eastAsia="en-US"/>
    </w:rPr>
  </w:style>
  <w:style w:type="paragraph" w:styleId="Heading1">
    <w:name w:val="heading 1"/>
    <w:basedOn w:val="Normal"/>
    <w:next w:val="Normal"/>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qFormat/>
    <w:pPr>
      <w:keepNext/>
      <w:ind w:firstLine="504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 Char,Header Char Char Char,Header Char1,Header Char3 Char Char Char,Header Char1 Char Char Char Char1 Char,Header Char Char Char Char Char Char1 Char,Header Char2 Char1 Char Char Cha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865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65869"/>
    <w:rPr>
      <w:rFonts w:ascii="Tahoma" w:hAnsi="Tahoma" w:cs="Tahoma"/>
      <w:sz w:val="16"/>
      <w:szCs w:val="16"/>
      <w:lang w:val="en-AU" w:eastAsia="en-US"/>
    </w:rPr>
  </w:style>
  <w:style w:type="character" w:customStyle="1" w:styleId="HeaderChar">
    <w:name w:val="Header Char"/>
    <w:aliases w:val="Header Char1 Char Char,Header Char Char Char Char,Header Char1 Char1,Header Char3 Char Char Char Char,Header Char1 Char Char Char Char1 Char Char,Header Char Char Char Char Char Char1 Char Char,Header Char2 Char1 Char Char Char Char"/>
    <w:link w:val="Header"/>
    <w:locked/>
    <w:rsid w:val="00A51A62"/>
    <w:rPr>
      <w:rFonts w:ascii="Arial" w:hAnsi="Arial"/>
      <w:sz w:val="24"/>
      <w:lang w:val="en-AU" w:eastAsia="en-US"/>
    </w:rPr>
  </w:style>
  <w:style w:type="paragraph" w:styleId="BodyTextIndent">
    <w:name w:val="Body Text Indent"/>
    <w:basedOn w:val="Normal"/>
    <w:link w:val="BodyTextIndentChar"/>
    <w:unhideWhenUsed/>
    <w:rsid w:val="00A51A62"/>
    <w:pPr>
      <w:ind w:left="283"/>
    </w:pPr>
  </w:style>
  <w:style w:type="character" w:customStyle="1" w:styleId="BodyTextIndentChar">
    <w:name w:val="Body Text Indent Char"/>
    <w:basedOn w:val="DefaultParagraphFont"/>
    <w:link w:val="BodyTextIndent"/>
    <w:rsid w:val="00A51A62"/>
    <w:rPr>
      <w:rFonts w:ascii="Arial" w:hAnsi="Arial"/>
      <w:sz w:val="24"/>
      <w:lang w:eastAsia="en-US"/>
    </w:rPr>
  </w:style>
  <w:style w:type="paragraph" w:styleId="BodyText3">
    <w:name w:val="Body Text 3"/>
    <w:basedOn w:val="Normal"/>
    <w:link w:val="BodyText3Char"/>
    <w:rsid w:val="00685F8B"/>
    <w:rPr>
      <w:sz w:val="16"/>
      <w:szCs w:val="16"/>
    </w:rPr>
  </w:style>
  <w:style w:type="character" w:customStyle="1" w:styleId="BodyText3Char">
    <w:name w:val="Body Text 3 Char"/>
    <w:basedOn w:val="DefaultParagraphFont"/>
    <w:link w:val="BodyText3"/>
    <w:rsid w:val="00685F8B"/>
    <w:rPr>
      <w:rFonts w:ascii="Arial" w:hAnsi="Arial"/>
      <w:sz w:val="16"/>
      <w:szCs w:val="16"/>
      <w:lang w:val="en-AU" w:eastAsia="en-US"/>
    </w:rPr>
  </w:style>
  <w:style w:type="paragraph" w:customStyle="1" w:styleId="m">
    <w:name w:val="m"/>
    <w:basedOn w:val="Normal"/>
    <w:rsid w:val="002F07A2"/>
    <w:pPr>
      <w:spacing w:after="0" w:line="240" w:lineRule="auto"/>
      <w:ind w:firstLine="990"/>
    </w:pPr>
    <w:rPr>
      <w:rFonts w:ascii="Times New Roman" w:hAnsi="Times New Roman"/>
      <w:color w:val="000000"/>
      <w:szCs w:val="24"/>
      <w:lang w:eastAsia="bg-BG"/>
    </w:rPr>
  </w:style>
  <w:style w:type="character" w:styleId="Hyperlink">
    <w:name w:val="Hyperlink"/>
    <w:basedOn w:val="DefaultParagraphFont"/>
    <w:uiPriority w:val="99"/>
    <w:unhideWhenUsed/>
    <w:rsid w:val="00546B27"/>
    <w:rPr>
      <w:strike w:val="0"/>
      <w:dstrike w:val="0"/>
      <w:color w:val="000000"/>
      <w:u w:val="none"/>
      <w:effect w:val="none"/>
    </w:rPr>
  </w:style>
  <w:style w:type="paragraph" w:styleId="NormalWeb">
    <w:name w:val="Normal (Web)"/>
    <w:basedOn w:val="Normal"/>
    <w:uiPriority w:val="99"/>
    <w:unhideWhenUsed/>
    <w:rsid w:val="00546B27"/>
    <w:pPr>
      <w:spacing w:after="0" w:line="240" w:lineRule="auto"/>
      <w:ind w:firstLine="990"/>
    </w:pPr>
    <w:rPr>
      <w:rFonts w:ascii="Times New Roman" w:hAnsi="Times New Roman"/>
      <w:color w:val="000000"/>
      <w:szCs w:val="24"/>
      <w:lang w:eastAsia="bg-BG"/>
    </w:rPr>
  </w:style>
  <w:style w:type="character" w:customStyle="1" w:styleId="blue1">
    <w:name w:val="blue1"/>
    <w:basedOn w:val="DefaultParagraphFont"/>
    <w:rsid w:val="00546B27"/>
    <w:rPr>
      <w:rFonts w:ascii="Times New Roman" w:hAnsi="Times New Roman" w:cs="Times New Roman" w:hint="default"/>
      <w:color w:val="0000FF"/>
      <w:sz w:val="24"/>
      <w:szCs w:val="24"/>
    </w:rPr>
  </w:style>
  <w:style w:type="paragraph" w:styleId="ListParagraph">
    <w:name w:val="List Paragraph"/>
    <w:basedOn w:val="Normal"/>
    <w:uiPriority w:val="34"/>
    <w:qFormat/>
    <w:rsid w:val="00B710D0"/>
    <w:pPr>
      <w:spacing w:after="0" w:line="240" w:lineRule="auto"/>
      <w:ind w:left="720" w:firstLine="0"/>
      <w:contextualSpacing/>
      <w:jc w:val="left"/>
    </w:pPr>
    <w:rPr>
      <w:rFonts w:ascii="Times New Roman" w:hAnsi="Times New Roman"/>
      <w:szCs w:val="24"/>
      <w:lang w:eastAsia="bg-BG"/>
    </w:rPr>
  </w:style>
  <w:style w:type="table" w:styleId="TableGrid">
    <w:name w:val="Table Grid"/>
    <w:basedOn w:val="TableNormal"/>
    <w:rsid w:val="001C41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18668">
      <w:bodyDiv w:val="1"/>
      <w:marLeft w:val="0"/>
      <w:marRight w:val="0"/>
      <w:marTop w:val="0"/>
      <w:marBottom w:val="0"/>
      <w:divBdr>
        <w:top w:val="none" w:sz="0" w:space="0" w:color="auto"/>
        <w:left w:val="none" w:sz="0" w:space="0" w:color="auto"/>
        <w:bottom w:val="none" w:sz="0" w:space="0" w:color="auto"/>
        <w:right w:val="none" w:sz="0" w:space="0" w:color="auto"/>
      </w:divBdr>
      <w:divsChild>
        <w:div w:id="10774248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31920213">
      <w:bodyDiv w:val="1"/>
      <w:marLeft w:val="0"/>
      <w:marRight w:val="0"/>
      <w:marTop w:val="0"/>
      <w:marBottom w:val="0"/>
      <w:divBdr>
        <w:top w:val="none" w:sz="0" w:space="0" w:color="auto"/>
        <w:left w:val="none" w:sz="0" w:space="0" w:color="auto"/>
        <w:bottom w:val="none" w:sz="0" w:space="0" w:color="auto"/>
        <w:right w:val="none" w:sz="0" w:space="0" w:color="auto"/>
      </w:divBdr>
    </w:div>
    <w:div w:id="686563686">
      <w:bodyDiv w:val="1"/>
      <w:marLeft w:val="0"/>
      <w:marRight w:val="0"/>
      <w:marTop w:val="0"/>
      <w:marBottom w:val="0"/>
      <w:divBdr>
        <w:top w:val="none" w:sz="0" w:space="0" w:color="auto"/>
        <w:left w:val="none" w:sz="0" w:space="0" w:color="auto"/>
        <w:bottom w:val="none" w:sz="0" w:space="0" w:color="auto"/>
        <w:right w:val="none" w:sz="0" w:space="0" w:color="auto"/>
      </w:divBdr>
    </w:div>
    <w:div w:id="716709408">
      <w:bodyDiv w:val="1"/>
      <w:marLeft w:val="0"/>
      <w:marRight w:val="0"/>
      <w:marTop w:val="0"/>
      <w:marBottom w:val="0"/>
      <w:divBdr>
        <w:top w:val="none" w:sz="0" w:space="0" w:color="auto"/>
        <w:left w:val="none" w:sz="0" w:space="0" w:color="auto"/>
        <w:bottom w:val="none" w:sz="0" w:space="0" w:color="auto"/>
        <w:right w:val="none" w:sz="0" w:space="0" w:color="auto"/>
      </w:divBdr>
      <w:divsChild>
        <w:div w:id="196060324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24448507">
      <w:bodyDiv w:val="1"/>
      <w:marLeft w:val="0"/>
      <w:marRight w:val="0"/>
      <w:marTop w:val="0"/>
      <w:marBottom w:val="0"/>
      <w:divBdr>
        <w:top w:val="none" w:sz="0" w:space="0" w:color="auto"/>
        <w:left w:val="none" w:sz="0" w:space="0" w:color="auto"/>
        <w:bottom w:val="none" w:sz="0" w:space="0" w:color="auto"/>
        <w:right w:val="none" w:sz="0" w:space="0" w:color="auto"/>
      </w:divBdr>
      <w:divsChild>
        <w:div w:id="91058474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77650644">
      <w:bodyDiv w:val="1"/>
      <w:marLeft w:val="0"/>
      <w:marRight w:val="0"/>
      <w:marTop w:val="0"/>
      <w:marBottom w:val="0"/>
      <w:divBdr>
        <w:top w:val="none" w:sz="0" w:space="0" w:color="auto"/>
        <w:left w:val="none" w:sz="0" w:space="0" w:color="auto"/>
        <w:bottom w:val="none" w:sz="0" w:space="0" w:color="auto"/>
        <w:right w:val="none" w:sz="0" w:space="0" w:color="auto"/>
      </w:divBdr>
      <w:divsChild>
        <w:div w:id="1777171369">
          <w:marLeft w:val="0"/>
          <w:marRight w:val="0"/>
          <w:marTop w:val="0"/>
          <w:marBottom w:val="0"/>
          <w:divBdr>
            <w:top w:val="none" w:sz="0" w:space="0" w:color="auto"/>
            <w:left w:val="none" w:sz="0" w:space="0" w:color="auto"/>
            <w:bottom w:val="none" w:sz="0" w:space="0" w:color="auto"/>
            <w:right w:val="none" w:sz="0" w:space="0" w:color="auto"/>
          </w:divBdr>
          <w:divsChild>
            <w:div w:id="1970822487">
              <w:marLeft w:val="0"/>
              <w:marRight w:val="0"/>
              <w:marTop w:val="0"/>
              <w:marBottom w:val="0"/>
              <w:divBdr>
                <w:top w:val="none" w:sz="0" w:space="0" w:color="auto"/>
                <w:left w:val="none" w:sz="0" w:space="0" w:color="auto"/>
                <w:bottom w:val="none" w:sz="0" w:space="0" w:color="auto"/>
                <w:right w:val="none" w:sz="0" w:space="0" w:color="auto"/>
              </w:divBdr>
              <w:divsChild>
                <w:div w:id="1896430449">
                  <w:marLeft w:val="0"/>
                  <w:marRight w:val="0"/>
                  <w:marTop w:val="0"/>
                  <w:marBottom w:val="0"/>
                  <w:divBdr>
                    <w:top w:val="none" w:sz="0" w:space="0" w:color="auto"/>
                    <w:left w:val="none" w:sz="0" w:space="0" w:color="auto"/>
                    <w:bottom w:val="none" w:sz="0" w:space="0" w:color="auto"/>
                    <w:right w:val="none" w:sz="0" w:space="0" w:color="auto"/>
                  </w:divBdr>
                  <w:divsChild>
                    <w:div w:id="1691183318">
                      <w:marLeft w:val="0"/>
                      <w:marRight w:val="0"/>
                      <w:marTop w:val="0"/>
                      <w:marBottom w:val="0"/>
                      <w:divBdr>
                        <w:top w:val="none" w:sz="0" w:space="0" w:color="auto"/>
                        <w:left w:val="none" w:sz="0" w:space="0" w:color="auto"/>
                        <w:bottom w:val="none" w:sz="0" w:space="0" w:color="auto"/>
                        <w:right w:val="none" w:sz="0" w:space="0" w:color="auto"/>
                      </w:divBdr>
                      <w:divsChild>
                        <w:div w:id="1596089420">
                          <w:marLeft w:val="0"/>
                          <w:marRight w:val="0"/>
                          <w:marTop w:val="0"/>
                          <w:marBottom w:val="0"/>
                          <w:divBdr>
                            <w:top w:val="none" w:sz="0" w:space="0" w:color="auto"/>
                            <w:left w:val="none" w:sz="0" w:space="0" w:color="auto"/>
                            <w:bottom w:val="none" w:sz="0" w:space="0" w:color="auto"/>
                            <w:right w:val="none" w:sz="0" w:space="0" w:color="auto"/>
                          </w:divBdr>
                          <w:divsChild>
                            <w:div w:id="15920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059987">
      <w:bodyDiv w:val="1"/>
      <w:marLeft w:val="0"/>
      <w:marRight w:val="0"/>
      <w:marTop w:val="0"/>
      <w:marBottom w:val="0"/>
      <w:divBdr>
        <w:top w:val="none" w:sz="0" w:space="0" w:color="auto"/>
        <w:left w:val="none" w:sz="0" w:space="0" w:color="auto"/>
        <w:bottom w:val="none" w:sz="0" w:space="0" w:color="auto"/>
        <w:right w:val="none" w:sz="0" w:space="0" w:color="auto"/>
      </w:divBdr>
    </w:div>
    <w:div w:id="1036275860">
      <w:bodyDiv w:val="1"/>
      <w:marLeft w:val="0"/>
      <w:marRight w:val="0"/>
      <w:marTop w:val="0"/>
      <w:marBottom w:val="0"/>
      <w:divBdr>
        <w:top w:val="none" w:sz="0" w:space="0" w:color="auto"/>
        <w:left w:val="none" w:sz="0" w:space="0" w:color="auto"/>
        <w:bottom w:val="none" w:sz="0" w:space="0" w:color="auto"/>
        <w:right w:val="none" w:sz="0" w:space="0" w:color="auto"/>
      </w:divBdr>
    </w:div>
    <w:div w:id="1110666476">
      <w:bodyDiv w:val="1"/>
      <w:marLeft w:val="0"/>
      <w:marRight w:val="0"/>
      <w:marTop w:val="0"/>
      <w:marBottom w:val="0"/>
      <w:divBdr>
        <w:top w:val="none" w:sz="0" w:space="0" w:color="auto"/>
        <w:left w:val="none" w:sz="0" w:space="0" w:color="auto"/>
        <w:bottom w:val="none" w:sz="0" w:space="0" w:color="auto"/>
        <w:right w:val="none" w:sz="0" w:space="0" w:color="auto"/>
      </w:divBdr>
    </w:div>
    <w:div w:id="1150101668">
      <w:bodyDiv w:val="1"/>
      <w:marLeft w:val="0"/>
      <w:marRight w:val="0"/>
      <w:marTop w:val="0"/>
      <w:marBottom w:val="0"/>
      <w:divBdr>
        <w:top w:val="none" w:sz="0" w:space="0" w:color="auto"/>
        <w:left w:val="none" w:sz="0" w:space="0" w:color="auto"/>
        <w:bottom w:val="none" w:sz="0" w:space="0" w:color="auto"/>
        <w:right w:val="none" w:sz="0" w:space="0" w:color="auto"/>
      </w:divBdr>
    </w:div>
    <w:div w:id="1173183807">
      <w:bodyDiv w:val="1"/>
      <w:marLeft w:val="0"/>
      <w:marRight w:val="0"/>
      <w:marTop w:val="0"/>
      <w:marBottom w:val="0"/>
      <w:divBdr>
        <w:top w:val="none" w:sz="0" w:space="0" w:color="auto"/>
        <w:left w:val="none" w:sz="0" w:space="0" w:color="auto"/>
        <w:bottom w:val="none" w:sz="0" w:space="0" w:color="auto"/>
        <w:right w:val="none" w:sz="0" w:space="0" w:color="auto"/>
      </w:divBdr>
    </w:div>
    <w:div w:id="1216815817">
      <w:bodyDiv w:val="1"/>
      <w:marLeft w:val="0"/>
      <w:marRight w:val="0"/>
      <w:marTop w:val="0"/>
      <w:marBottom w:val="0"/>
      <w:divBdr>
        <w:top w:val="none" w:sz="0" w:space="0" w:color="auto"/>
        <w:left w:val="none" w:sz="0" w:space="0" w:color="auto"/>
        <w:bottom w:val="none" w:sz="0" w:space="0" w:color="auto"/>
        <w:right w:val="none" w:sz="0" w:space="0" w:color="auto"/>
      </w:divBdr>
    </w:div>
    <w:div w:id="1276137832">
      <w:bodyDiv w:val="1"/>
      <w:marLeft w:val="0"/>
      <w:marRight w:val="0"/>
      <w:marTop w:val="0"/>
      <w:marBottom w:val="0"/>
      <w:divBdr>
        <w:top w:val="none" w:sz="0" w:space="0" w:color="auto"/>
        <w:left w:val="none" w:sz="0" w:space="0" w:color="auto"/>
        <w:bottom w:val="none" w:sz="0" w:space="0" w:color="auto"/>
        <w:right w:val="none" w:sz="0" w:space="0" w:color="auto"/>
      </w:divBdr>
    </w:div>
    <w:div w:id="1632326219">
      <w:bodyDiv w:val="1"/>
      <w:marLeft w:val="0"/>
      <w:marRight w:val="0"/>
      <w:marTop w:val="0"/>
      <w:marBottom w:val="0"/>
      <w:divBdr>
        <w:top w:val="none" w:sz="0" w:space="0" w:color="auto"/>
        <w:left w:val="none" w:sz="0" w:space="0" w:color="auto"/>
        <w:bottom w:val="none" w:sz="0" w:space="0" w:color="auto"/>
        <w:right w:val="none" w:sz="0" w:space="0" w:color="auto"/>
      </w:divBdr>
      <w:divsChild>
        <w:div w:id="1570188301">
          <w:marLeft w:val="547"/>
          <w:marRight w:val="0"/>
          <w:marTop w:val="96"/>
          <w:marBottom w:val="0"/>
          <w:divBdr>
            <w:top w:val="none" w:sz="0" w:space="0" w:color="auto"/>
            <w:left w:val="none" w:sz="0" w:space="0" w:color="auto"/>
            <w:bottom w:val="none" w:sz="0" w:space="0" w:color="auto"/>
            <w:right w:val="none" w:sz="0" w:space="0" w:color="auto"/>
          </w:divBdr>
        </w:div>
        <w:div w:id="252904128">
          <w:marLeft w:val="547"/>
          <w:marRight w:val="0"/>
          <w:marTop w:val="96"/>
          <w:marBottom w:val="0"/>
          <w:divBdr>
            <w:top w:val="none" w:sz="0" w:space="0" w:color="auto"/>
            <w:left w:val="none" w:sz="0" w:space="0" w:color="auto"/>
            <w:bottom w:val="none" w:sz="0" w:space="0" w:color="auto"/>
            <w:right w:val="none" w:sz="0" w:space="0" w:color="auto"/>
          </w:divBdr>
        </w:div>
        <w:div w:id="2067143770">
          <w:marLeft w:val="547"/>
          <w:marRight w:val="0"/>
          <w:marTop w:val="96"/>
          <w:marBottom w:val="0"/>
          <w:divBdr>
            <w:top w:val="none" w:sz="0" w:space="0" w:color="auto"/>
            <w:left w:val="none" w:sz="0" w:space="0" w:color="auto"/>
            <w:bottom w:val="none" w:sz="0" w:space="0" w:color="auto"/>
            <w:right w:val="none" w:sz="0" w:space="0" w:color="auto"/>
          </w:divBdr>
        </w:div>
        <w:div w:id="2136293614">
          <w:marLeft w:val="547"/>
          <w:marRight w:val="0"/>
          <w:marTop w:val="96"/>
          <w:marBottom w:val="0"/>
          <w:divBdr>
            <w:top w:val="none" w:sz="0" w:space="0" w:color="auto"/>
            <w:left w:val="none" w:sz="0" w:space="0" w:color="auto"/>
            <w:bottom w:val="none" w:sz="0" w:space="0" w:color="auto"/>
            <w:right w:val="none" w:sz="0" w:space="0" w:color="auto"/>
          </w:divBdr>
        </w:div>
        <w:div w:id="404566876">
          <w:marLeft w:val="547"/>
          <w:marRight w:val="0"/>
          <w:marTop w:val="96"/>
          <w:marBottom w:val="0"/>
          <w:divBdr>
            <w:top w:val="none" w:sz="0" w:space="0" w:color="auto"/>
            <w:left w:val="none" w:sz="0" w:space="0" w:color="auto"/>
            <w:bottom w:val="none" w:sz="0" w:space="0" w:color="auto"/>
            <w:right w:val="none" w:sz="0" w:space="0" w:color="auto"/>
          </w:divBdr>
        </w:div>
      </w:divsChild>
    </w:div>
    <w:div w:id="1692610863">
      <w:bodyDiv w:val="1"/>
      <w:marLeft w:val="0"/>
      <w:marRight w:val="0"/>
      <w:marTop w:val="0"/>
      <w:marBottom w:val="0"/>
      <w:divBdr>
        <w:top w:val="none" w:sz="0" w:space="0" w:color="auto"/>
        <w:left w:val="none" w:sz="0" w:space="0" w:color="auto"/>
        <w:bottom w:val="none" w:sz="0" w:space="0" w:color="auto"/>
        <w:right w:val="none" w:sz="0" w:space="0" w:color="auto"/>
      </w:divBdr>
      <w:divsChild>
        <w:div w:id="63899314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63842180">
      <w:bodyDiv w:val="1"/>
      <w:marLeft w:val="0"/>
      <w:marRight w:val="0"/>
      <w:marTop w:val="0"/>
      <w:marBottom w:val="0"/>
      <w:divBdr>
        <w:top w:val="none" w:sz="0" w:space="0" w:color="auto"/>
        <w:left w:val="none" w:sz="0" w:space="0" w:color="auto"/>
        <w:bottom w:val="none" w:sz="0" w:space="0" w:color="auto"/>
        <w:right w:val="none" w:sz="0" w:space="0" w:color="auto"/>
      </w:divBdr>
    </w:div>
    <w:div w:id="1813673915">
      <w:bodyDiv w:val="1"/>
      <w:marLeft w:val="0"/>
      <w:marRight w:val="0"/>
      <w:marTop w:val="0"/>
      <w:marBottom w:val="0"/>
      <w:divBdr>
        <w:top w:val="none" w:sz="0" w:space="0" w:color="auto"/>
        <w:left w:val="none" w:sz="0" w:space="0" w:color="auto"/>
        <w:bottom w:val="none" w:sz="0" w:space="0" w:color="auto"/>
        <w:right w:val="none" w:sz="0" w:space="0" w:color="auto"/>
      </w:divBdr>
      <w:divsChild>
        <w:div w:id="1118841733">
          <w:marLeft w:val="547"/>
          <w:marRight w:val="0"/>
          <w:marTop w:val="96"/>
          <w:marBottom w:val="0"/>
          <w:divBdr>
            <w:top w:val="none" w:sz="0" w:space="0" w:color="auto"/>
            <w:left w:val="none" w:sz="0" w:space="0" w:color="auto"/>
            <w:bottom w:val="none" w:sz="0" w:space="0" w:color="auto"/>
            <w:right w:val="none" w:sz="0" w:space="0" w:color="auto"/>
          </w:divBdr>
        </w:div>
        <w:div w:id="741610393">
          <w:marLeft w:val="547"/>
          <w:marRight w:val="0"/>
          <w:marTop w:val="96"/>
          <w:marBottom w:val="0"/>
          <w:divBdr>
            <w:top w:val="none" w:sz="0" w:space="0" w:color="auto"/>
            <w:left w:val="none" w:sz="0" w:space="0" w:color="auto"/>
            <w:bottom w:val="none" w:sz="0" w:space="0" w:color="auto"/>
            <w:right w:val="none" w:sz="0" w:space="0" w:color="auto"/>
          </w:divBdr>
        </w:div>
      </w:divsChild>
    </w:div>
    <w:div w:id="1925801255">
      <w:bodyDiv w:val="1"/>
      <w:marLeft w:val="0"/>
      <w:marRight w:val="0"/>
      <w:marTop w:val="0"/>
      <w:marBottom w:val="0"/>
      <w:divBdr>
        <w:top w:val="none" w:sz="0" w:space="0" w:color="auto"/>
        <w:left w:val="none" w:sz="0" w:space="0" w:color="auto"/>
        <w:bottom w:val="none" w:sz="0" w:space="0" w:color="auto"/>
        <w:right w:val="none" w:sz="0" w:space="0" w:color="auto"/>
      </w:divBdr>
      <w:divsChild>
        <w:div w:id="127281088">
          <w:marLeft w:val="0"/>
          <w:marRight w:val="0"/>
          <w:marTop w:val="150"/>
          <w:marBottom w:val="0"/>
          <w:divBdr>
            <w:top w:val="single" w:sz="6" w:space="0" w:color="FFFFFF"/>
            <w:left w:val="single" w:sz="6" w:space="0" w:color="FFFFFF"/>
            <w:bottom w:val="single" w:sz="6" w:space="0" w:color="FFFFFF"/>
            <w:right w:val="single" w:sz="6" w:space="0" w:color="FFFFFF"/>
          </w:divBdr>
        </w:div>
        <w:div w:id="233778125">
          <w:marLeft w:val="0"/>
          <w:marRight w:val="0"/>
          <w:marTop w:val="150"/>
          <w:marBottom w:val="0"/>
          <w:divBdr>
            <w:top w:val="single" w:sz="6" w:space="0" w:color="FFFFFF"/>
            <w:left w:val="single" w:sz="6" w:space="0" w:color="FFFFFF"/>
            <w:bottom w:val="single" w:sz="6" w:space="0" w:color="FFFFFF"/>
            <w:right w:val="single" w:sz="6" w:space="0" w:color="FFFFFF"/>
          </w:divBdr>
        </w:div>
        <w:div w:id="2022924750">
          <w:marLeft w:val="0"/>
          <w:marRight w:val="0"/>
          <w:marTop w:val="150"/>
          <w:marBottom w:val="0"/>
          <w:divBdr>
            <w:top w:val="single" w:sz="6" w:space="0" w:color="FFFFFF"/>
            <w:left w:val="single" w:sz="6" w:space="0" w:color="FFFFFF"/>
            <w:bottom w:val="single" w:sz="6" w:space="0" w:color="FFFFFF"/>
            <w:right w:val="single" w:sz="6" w:space="0" w:color="FFFFFF"/>
          </w:divBdr>
        </w:div>
        <w:div w:id="109821393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6328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pis://Base=NARH&amp;DocCode=40640&amp;ToPar=Art8_Al11&amp;Type=2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pis://Base=NARH&amp;DocCode=40656&amp;ToPar=Art12_Al9&amp;Type=20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apis://Base=APEV&amp;CELEX=31977L0799&amp;Type=201/" TargetMode="External"/><Relationship Id="rId4" Type="http://schemas.microsoft.com/office/2007/relationships/stylesWithEffects" Target="stylesWithEffects.xml"/><Relationship Id="rId9" Type="http://schemas.openxmlformats.org/officeDocument/2006/relationships/hyperlink" Target="apis://Base=APEV&amp;CELEX=32011L0016&amp;Type=20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89906-8C3C-442E-BD6E-B840B397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Ministry of Finance</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 Шерлетов</dc:creator>
  <cp:lastModifiedBy>Никола Шерлетов</cp:lastModifiedBy>
  <cp:revision>8</cp:revision>
  <cp:lastPrinted>2016-01-29T12:01:00Z</cp:lastPrinted>
  <dcterms:created xsi:type="dcterms:W3CDTF">2016-03-21T09:11:00Z</dcterms:created>
  <dcterms:modified xsi:type="dcterms:W3CDTF">2016-03-24T07:04:00Z</dcterms:modified>
</cp:coreProperties>
</file>