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62" w:rsidRDefault="00A51A62" w:rsidP="00A51A62">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 xml:space="preserve">ЧРЕЗ </w:t>
      </w:r>
    </w:p>
    <w:p w:rsidR="009C25E5" w:rsidRDefault="009C25E5" w:rsidP="00A51A62">
      <w:pPr>
        <w:pStyle w:val="Header"/>
        <w:tabs>
          <w:tab w:val="left" w:pos="708"/>
        </w:tabs>
        <w:spacing w:after="0" w:line="240" w:lineRule="auto"/>
        <w:ind w:left="4502" w:firstLine="0"/>
        <w:jc w:val="left"/>
        <w:rPr>
          <w:rFonts w:ascii="Times New Roman" w:hAnsi="Times New Roman"/>
          <w:b/>
        </w:rPr>
      </w:pPr>
      <w:r>
        <w:rPr>
          <w:rFonts w:ascii="Times New Roman" w:hAnsi="Times New Roman"/>
          <w:b/>
        </w:rPr>
        <w:t>Г-ЖА ЦЕЦКА ЦАЧЕВА</w:t>
      </w:r>
    </w:p>
    <w:p w:rsidR="00A51A62" w:rsidRPr="009C25E5" w:rsidRDefault="009C25E5" w:rsidP="00A51A62">
      <w:pPr>
        <w:pStyle w:val="Header"/>
        <w:tabs>
          <w:tab w:val="left" w:pos="708"/>
        </w:tabs>
        <w:spacing w:after="0" w:line="240" w:lineRule="auto"/>
        <w:ind w:left="4502" w:firstLine="0"/>
        <w:jc w:val="left"/>
        <w:rPr>
          <w:rFonts w:ascii="Times New Roman" w:hAnsi="Times New Roman"/>
          <w:b/>
        </w:rPr>
      </w:pPr>
      <w:r w:rsidRPr="009C25E5">
        <w:rPr>
          <w:rFonts w:ascii="Times New Roman" w:hAnsi="Times New Roman"/>
          <w:b/>
        </w:rPr>
        <w:t>ПРЕДСЕДАТЕЛ</w:t>
      </w:r>
      <w:r w:rsidR="00A51A62" w:rsidRPr="009C25E5">
        <w:rPr>
          <w:rFonts w:ascii="Times New Roman" w:hAnsi="Times New Roman"/>
          <w:b/>
        </w:rPr>
        <w:t xml:space="preserve"> НА </w:t>
      </w:r>
    </w:p>
    <w:p w:rsidR="00A51A62" w:rsidRDefault="00A51A62" w:rsidP="00A51A62">
      <w:pPr>
        <w:pStyle w:val="BodyTextIndent"/>
        <w:spacing w:after="0" w:line="240" w:lineRule="auto"/>
        <w:ind w:left="4502" w:firstLine="0"/>
        <w:rPr>
          <w:rFonts w:ascii="Times New Roman" w:hAnsi="Times New Roman"/>
          <w:b/>
        </w:rPr>
      </w:pPr>
      <w:r>
        <w:rPr>
          <w:rFonts w:ascii="Times New Roman" w:hAnsi="Times New Roman"/>
          <w:b/>
        </w:rPr>
        <w:t>43-ТО НАРОДНО СЪБРАНИЕ НА</w:t>
      </w:r>
    </w:p>
    <w:p w:rsidR="00A51A62" w:rsidRPr="00DD46DB" w:rsidRDefault="00A51A62" w:rsidP="00A51A62">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 xml:space="preserve">РЕПУБЛИКА БЪЛГАРИЯ </w:t>
      </w:r>
    </w:p>
    <w:p w:rsidR="00A51A62" w:rsidRPr="00DD46DB" w:rsidRDefault="00A51A62" w:rsidP="00A51A62">
      <w:pPr>
        <w:pStyle w:val="Header"/>
        <w:tabs>
          <w:tab w:val="left" w:pos="708"/>
        </w:tabs>
        <w:spacing w:after="0" w:line="240" w:lineRule="auto"/>
        <w:ind w:left="4503" w:firstLine="0"/>
        <w:jc w:val="left"/>
        <w:rPr>
          <w:rFonts w:ascii="Times New Roman" w:hAnsi="Times New Roman"/>
          <w:b/>
          <w:szCs w:val="24"/>
        </w:rPr>
      </w:pPr>
    </w:p>
    <w:p w:rsidR="000C387D" w:rsidRPr="00DD46DB" w:rsidRDefault="000C387D" w:rsidP="000C387D">
      <w:pPr>
        <w:pStyle w:val="Header"/>
        <w:tabs>
          <w:tab w:val="left" w:pos="708"/>
        </w:tabs>
        <w:spacing w:after="0" w:line="240" w:lineRule="auto"/>
        <w:ind w:left="4503" w:firstLine="0"/>
        <w:jc w:val="left"/>
        <w:rPr>
          <w:rFonts w:ascii="Times New Roman" w:hAnsi="Times New Roman"/>
          <w:b/>
          <w:szCs w:val="24"/>
        </w:rPr>
      </w:pPr>
      <w:r w:rsidRPr="00DD46DB">
        <w:rPr>
          <w:rFonts w:ascii="Times New Roman" w:hAnsi="Times New Roman"/>
          <w:b/>
          <w:szCs w:val="24"/>
        </w:rPr>
        <w:t>ДО</w:t>
      </w:r>
    </w:p>
    <w:p w:rsidR="000C387D" w:rsidRDefault="00242301" w:rsidP="000C387D">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Г-Н МЕТОДИ АНДРЕЕВ</w:t>
      </w:r>
      <w:r w:rsidR="000C387D">
        <w:rPr>
          <w:rFonts w:ascii="Times New Roman" w:hAnsi="Times New Roman"/>
          <w:b/>
          <w:szCs w:val="24"/>
        </w:rPr>
        <w:t xml:space="preserve"> </w:t>
      </w:r>
    </w:p>
    <w:p w:rsidR="000C387D" w:rsidRPr="00372818" w:rsidRDefault="000C387D" w:rsidP="000C387D">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НАРОД</w:t>
      </w:r>
      <w:r>
        <w:rPr>
          <w:rFonts w:ascii="Times New Roman" w:hAnsi="Times New Roman"/>
          <w:b/>
          <w:szCs w:val="24"/>
        </w:rPr>
        <w:t>ЕН</w:t>
      </w:r>
      <w:r w:rsidRPr="00DD46DB">
        <w:rPr>
          <w:rFonts w:ascii="Times New Roman" w:hAnsi="Times New Roman"/>
          <w:b/>
          <w:szCs w:val="24"/>
        </w:rPr>
        <w:t xml:space="preserve"> ПРЕДСТАВИТЕЛ</w:t>
      </w:r>
    </w:p>
    <w:p w:rsidR="00C92B81" w:rsidRDefault="004D6D4F" w:rsidP="00C92B81">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ОТ ПГ НА</w:t>
      </w:r>
      <w:r w:rsidR="005C3B20">
        <w:rPr>
          <w:rFonts w:ascii="Times New Roman" w:hAnsi="Times New Roman"/>
          <w:b/>
          <w:szCs w:val="24"/>
        </w:rPr>
        <w:t xml:space="preserve"> ПП ГЕРБ</w:t>
      </w:r>
    </w:p>
    <w:p w:rsidR="00242301" w:rsidRDefault="00242301" w:rsidP="00C92B81">
      <w:pPr>
        <w:pStyle w:val="Header"/>
        <w:tabs>
          <w:tab w:val="left" w:pos="708"/>
        </w:tabs>
        <w:spacing w:after="0" w:line="240" w:lineRule="auto"/>
        <w:ind w:left="4502" w:firstLine="0"/>
        <w:jc w:val="left"/>
        <w:rPr>
          <w:rFonts w:ascii="Times New Roman" w:hAnsi="Times New Roman"/>
          <w:b/>
          <w:szCs w:val="24"/>
        </w:rPr>
      </w:pPr>
    </w:p>
    <w:p w:rsidR="00242301" w:rsidRDefault="00242301" w:rsidP="00242301">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 xml:space="preserve">Г-Н ВАЛЕРИ СИМЕОНОВ </w:t>
      </w:r>
    </w:p>
    <w:p w:rsidR="00242301" w:rsidRPr="00372818" w:rsidRDefault="00242301" w:rsidP="00242301">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НАРОД</w:t>
      </w:r>
      <w:r>
        <w:rPr>
          <w:rFonts w:ascii="Times New Roman" w:hAnsi="Times New Roman"/>
          <w:b/>
          <w:szCs w:val="24"/>
        </w:rPr>
        <w:t>ЕН</w:t>
      </w:r>
      <w:r w:rsidRPr="00DD46DB">
        <w:rPr>
          <w:rFonts w:ascii="Times New Roman" w:hAnsi="Times New Roman"/>
          <w:b/>
          <w:szCs w:val="24"/>
        </w:rPr>
        <w:t xml:space="preserve"> ПРЕДСТАВИТЕЛ</w:t>
      </w:r>
    </w:p>
    <w:p w:rsidR="00242301" w:rsidRPr="004F5C84" w:rsidRDefault="00242301" w:rsidP="00242301">
      <w:pPr>
        <w:pStyle w:val="Header"/>
        <w:tabs>
          <w:tab w:val="left" w:pos="708"/>
        </w:tabs>
        <w:spacing w:after="0" w:line="240" w:lineRule="auto"/>
        <w:ind w:left="4502" w:firstLine="0"/>
        <w:jc w:val="left"/>
        <w:rPr>
          <w:rFonts w:ascii="Times New Roman" w:hAnsi="Times New Roman"/>
          <w:b/>
          <w:szCs w:val="24"/>
        </w:rPr>
      </w:pPr>
      <w:r>
        <w:rPr>
          <w:rFonts w:ascii="Times New Roman" w:hAnsi="Times New Roman"/>
          <w:b/>
          <w:szCs w:val="24"/>
        </w:rPr>
        <w:t>ОТ ПГ НА</w:t>
      </w:r>
      <w:r w:rsidR="005C3B20">
        <w:rPr>
          <w:rFonts w:ascii="Times New Roman" w:hAnsi="Times New Roman"/>
          <w:b/>
          <w:szCs w:val="24"/>
        </w:rPr>
        <w:t xml:space="preserve"> ПАТРОИТИЧЕН ФРОНТ</w:t>
      </w:r>
    </w:p>
    <w:p w:rsidR="00242301" w:rsidRDefault="00242301" w:rsidP="00242301">
      <w:pPr>
        <w:tabs>
          <w:tab w:val="left" w:pos="708"/>
          <w:tab w:val="center" w:pos="4153"/>
          <w:tab w:val="right" w:pos="8306"/>
        </w:tabs>
        <w:spacing w:after="0" w:line="240" w:lineRule="auto"/>
        <w:ind w:left="4502" w:firstLine="0"/>
        <w:jc w:val="left"/>
        <w:rPr>
          <w:rFonts w:ascii="Times New Roman" w:hAnsi="Times New Roman"/>
          <w:b/>
          <w:szCs w:val="24"/>
        </w:rPr>
      </w:pPr>
    </w:p>
    <w:p w:rsidR="00242301" w:rsidRPr="00242301" w:rsidRDefault="00242301" w:rsidP="00242301">
      <w:pPr>
        <w:tabs>
          <w:tab w:val="left" w:pos="708"/>
          <w:tab w:val="center" w:pos="4153"/>
          <w:tab w:val="right" w:pos="8306"/>
        </w:tabs>
        <w:spacing w:after="0" w:line="240" w:lineRule="auto"/>
        <w:ind w:left="4502" w:firstLine="0"/>
        <w:jc w:val="left"/>
        <w:rPr>
          <w:rFonts w:ascii="Times New Roman" w:hAnsi="Times New Roman"/>
          <w:b/>
          <w:szCs w:val="24"/>
        </w:rPr>
      </w:pPr>
      <w:r w:rsidRPr="00242301">
        <w:rPr>
          <w:rFonts w:ascii="Times New Roman" w:hAnsi="Times New Roman"/>
          <w:b/>
          <w:szCs w:val="24"/>
        </w:rPr>
        <w:t>Г-Н ПЕТЪР СЛАВОВ</w:t>
      </w:r>
    </w:p>
    <w:p w:rsidR="00242301" w:rsidRPr="00242301" w:rsidRDefault="00242301" w:rsidP="00242301">
      <w:pPr>
        <w:tabs>
          <w:tab w:val="left" w:pos="708"/>
          <w:tab w:val="center" w:pos="4153"/>
          <w:tab w:val="right" w:pos="8306"/>
        </w:tabs>
        <w:spacing w:after="0" w:line="240" w:lineRule="auto"/>
        <w:ind w:left="4502" w:firstLine="0"/>
        <w:jc w:val="left"/>
        <w:rPr>
          <w:rFonts w:ascii="Times New Roman" w:hAnsi="Times New Roman"/>
          <w:b/>
          <w:szCs w:val="24"/>
        </w:rPr>
      </w:pPr>
      <w:r w:rsidRPr="00242301">
        <w:rPr>
          <w:rFonts w:ascii="Times New Roman" w:hAnsi="Times New Roman"/>
          <w:b/>
          <w:szCs w:val="24"/>
        </w:rPr>
        <w:t>НАРОДЕН ПРЕДСТАВИТЕЛ</w:t>
      </w:r>
    </w:p>
    <w:p w:rsidR="00242301" w:rsidRPr="00242301" w:rsidRDefault="00242301" w:rsidP="00242301">
      <w:pPr>
        <w:tabs>
          <w:tab w:val="left" w:pos="708"/>
          <w:tab w:val="center" w:pos="4153"/>
          <w:tab w:val="right" w:pos="8306"/>
        </w:tabs>
        <w:spacing w:after="0" w:line="240" w:lineRule="auto"/>
        <w:ind w:left="4502" w:firstLine="0"/>
        <w:jc w:val="left"/>
        <w:rPr>
          <w:rFonts w:ascii="Times New Roman" w:hAnsi="Times New Roman"/>
          <w:b/>
          <w:szCs w:val="24"/>
        </w:rPr>
      </w:pPr>
      <w:r w:rsidRPr="00242301">
        <w:rPr>
          <w:rFonts w:ascii="Times New Roman" w:hAnsi="Times New Roman"/>
          <w:b/>
          <w:szCs w:val="24"/>
        </w:rPr>
        <w:t xml:space="preserve">ОТ ПГ НА </w:t>
      </w:r>
      <w:r w:rsidR="005C3B20">
        <w:rPr>
          <w:rFonts w:ascii="Times New Roman" w:hAnsi="Times New Roman"/>
          <w:b/>
          <w:szCs w:val="24"/>
        </w:rPr>
        <w:t>РЕФОРМАТОРСКИ</w:t>
      </w:r>
      <w:r w:rsidRPr="00242301">
        <w:rPr>
          <w:rFonts w:ascii="Times New Roman" w:hAnsi="Times New Roman"/>
          <w:b/>
          <w:szCs w:val="24"/>
        </w:rPr>
        <w:t xml:space="preserve"> БЛОГ</w:t>
      </w:r>
    </w:p>
    <w:p w:rsidR="00242301" w:rsidRPr="00242301" w:rsidRDefault="00242301" w:rsidP="00242301">
      <w:pPr>
        <w:tabs>
          <w:tab w:val="left" w:pos="708"/>
          <w:tab w:val="center" w:pos="4153"/>
          <w:tab w:val="right" w:pos="8306"/>
        </w:tabs>
        <w:spacing w:after="0" w:line="240" w:lineRule="auto"/>
        <w:ind w:left="4502" w:firstLine="0"/>
        <w:jc w:val="left"/>
        <w:rPr>
          <w:rFonts w:ascii="Times New Roman" w:hAnsi="Times New Roman"/>
          <w:b/>
          <w:szCs w:val="24"/>
        </w:rPr>
      </w:pPr>
    </w:p>
    <w:p w:rsidR="00242301" w:rsidRPr="00242301" w:rsidRDefault="00242301" w:rsidP="00242301">
      <w:pPr>
        <w:tabs>
          <w:tab w:val="left" w:pos="708"/>
          <w:tab w:val="center" w:pos="4153"/>
          <w:tab w:val="right" w:pos="8306"/>
        </w:tabs>
        <w:spacing w:after="0" w:line="240" w:lineRule="auto"/>
        <w:ind w:left="4502" w:firstLine="0"/>
        <w:jc w:val="left"/>
        <w:rPr>
          <w:rFonts w:ascii="Times New Roman" w:hAnsi="Times New Roman"/>
          <w:b/>
          <w:szCs w:val="24"/>
        </w:rPr>
      </w:pPr>
      <w:r w:rsidRPr="00242301">
        <w:rPr>
          <w:rFonts w:ascii="Times New Roman" w:hAnsi="Times New Roman"/>
          <w:b/>
          <w:szCs w:val="24"/>
        </w:rPr>
        <w:t>Г-Н МАРТИН ДИМИТРОВ</w:t>
      </w:r>
    </w:p>
    <w:p w:rsidR="00242301" w:rsidRPr="00242301" w:rsidRDefault="00242301" w:rsidP="00242301">
      <w:pPr>
        <w:tabs>
          <w:tab w:val="left" w:pos="708"/>
          <w:tab w:val="center" w:pos="4153"/>
          <w:tab w:val="right" w:pos="8306"/>
        </w:tabs>
        <w:spacing w:after="0" w:line="240" w:lineRule="auto"/>
        <w:ind w:left="4502" w:firstLine="0"/>
        <w:jc w:val="left"/>
        <w:rPr>
          <w:rFonts w:ascii="Times New Roman" w:hAnsi="Times New Roman"/>
          <w:b/>
          <w:szCs w:val="24"/>
        </w:rPr>
      </w:pPr>
      <w:r w:rsidRPr="00242301">
        <w:rPr>
          <w:rFonts w:ascii="Times New Roman" w:hAnsi="Times New Roman"/>
          <w:b/>
          <w:szCs w:val="24"/>
        </w:rPr>
        <w:t>НАРОДЕН ПРЕДСТАВИТЕЛ</w:t>
      </w:r>
    </w:p>
    <w:p w:rsidR="00242301" w:rsidRPr="00242301" w:rsidRDefault="005C3B20" w:rsidP="00242301">
      <w:pPr>
        <w:tabs>
          <w:tab w:val="left" w:pos="708"/>
          <w:tab w:val="center" w:pos="4153"/>
          <w:tab w:val="right" w:pos="8306"/>
        </w:tabs>
        <w:spacing w:after="0" w:line="240" w:lineRule="auto"/>
        <w:ind w:left="4502" w:firstLine="0"/>
        <w:jc w:val="left"/>
        <w:rPr>
          <w:rFonts w:ascii="Times New Roman" w:hAnsi="Times New Roman"/>
          <w:b/>
          <w:szCs w:val="24"/>
        </w:rPr>
      </w:pPr>
      <w:r>
        <w:rPr>
          <w:rFonts w:ascii="Times New Roman" w:hAnsi="Times New Roman"/>
          <w:b/>
          <w:szCs w:val="24"/>
        </w:rPr>
        <w:t>ОТ ПГ НА РЕФОРМАТОРСКИ</w:t>
      </w:r>
      <w:r w:rsidR="00242301" w:rsidRPr="00242301">
        <w:rPr>
          <w:rFonts w:ascii="Times New Roman" w:hAnsi="Times New Roman"/>
          <w:b/>
          <w:szCs w:val="24"/>
        </w:rPr>
        <w:t xml:space="preserve"> БЛОГ</w:t>
      </w:r>
    </w:p>
    <w:p w:rsidR="00C92B81" w:rsidRDefault="00C92B81" w:rsidP="00C92B81">
      <w:pPr>
        <w:pStyle w:val="Header"/>
        <w:tabs>
          <w:tab w:val="left" w:pos="708"/>
        </w:tabs>
        <w:spacing w:after="0" w:line="240" w:lineRule="auto"/>
        <w:ind w:left="4502" w:firstLine="0"/>
        <w:jc w:val="left"/>
        <w:rPr>
          <w:rFonts w:ascii="Times New Roman" w:hAnsi="Times New Roman"/>
          <w:b/>
          <w:szCs w:val="24"/>
        </w:rPr>
      </w:pPr>
    </w:p>
    <w:p w:rsidR="00F03891" w:rsidRDefault="00F03891" w:rsidP="00C92B81">
      <w:pPr>
        <w:pStyle w:val="Header"/>
        <w:tabs>
          <w:tab w:val="left" w:pos="708"/>
        </w:tabs>
        <w:spacing w:after="0" w:line="240" w:lineRule="auto"/>
        <w:ind w:left="4502" w:firstLine="0"/>
        <w:jc w:val="left"/>
        <w:rPr>
          <w:rFonts w:ascii="Times New Roman" w:hAnsi="Times New Roman"/>
          <w:b/>
          <w:szCs w:val="24"/>
        </w:rPr>
      </w:pPr>
    </w:p>
    <w:p w:rsidR="00F03891" w:rsidRDefault="00F03891" w:rsidP="00C92B81">
      <w:pPr>
        <w:pStyle w:val="Header"/>
        <w:tabs>
          <w:tab w:val="left" w:pos="708"/>
        </w:tabs>
        <w:spacing w:after="0" w:line="240" w:lineRule="auto"/>
        <w:ind w:left="4502" w:firstLine="0"/>
        <w:jc w:val="left"/>
        <w:rPr>
          <w:rFonts w:ascii="Times New Roman" w:hAnsi="Times New Roman"/>
          <w:b/>
          <w:szCs w:val="24"/>
        </w:rPr>
      </w:pPr>
    </w:p>
    <w:p w:rsidR="00A51A62" w:rsidRPr="00DD46DB" w:rsidRDefault="00A51A62" w:rsidP="00C92B81">
      <w:pPr>
        <w:pStyle w:val="Header"/>
        <w:tabs>
          <w:tab w:val="left" w:pos="708"/>
        </w:tabs>
        <w:spacing w:after="0" w:line="240" w:lineRule="auto"/>
        <w:ind w:left="4502" w:firstLine="0"/>
        <w:jc w:val="left"/>
        <w:rPr>
          <w:rFonts w:ascii="Times New Roman" w:hAnsi="Times New Roman"/>
          <w:b/>
          <w:szCs w:val="24"/>
        </w:rPr>
      </w:pPr>
      <w:r w:rsidRPr="00DD46DB">
        <w:rPr>
          <w:rFonts w:ascii="Times New Roman" w:hAnsi="Times New Roman"/>
          <w:b/>
          <w:szCs w:val="24"/>
        </w:rPr>
        <w:tab/>
      </w:r>
      <w:r w:rsidRPr="00DD46DB">
        <w:rPr>
          <w:rFonts w:ascii="Times New Roman" w:hAnsi="Times New Roman"/>
          <w:b/>
          <w:szCs w:val="24"/>
        </w:rPr>
        <w:tab/>
      </w:r>
    </w:p>
    <w:p w:rsidR="00A51A62" w:rsidRPr="00DD46DB" w:rsidRDefault="00DB36EF" w:rsidP="00C92B81">
      <w:pPr>
        <w:spacing w:after="0" w:line="240" w:lineRule="auto"/>
        <w:ind w:left="2160"/>
        <w:rPr>
          <w:rFonts w:ascii="Times New Roman" w:hAnsi="Times New Roman"/>
          <w:color w:val="FFFFFF"/>
          <w:szCs w:val="24"/>
        </w:rPr>
      </w:pPr>
      <w:r>
        <w:rPr>
          <w:rFonts w:ascii="Times New Roman" w:hAnsi="Times New Roman"/>
          <w:b/>
          <w:szCs w:val="24"/>
        </w:rPr>
        <w:t xml:space="preserve">ПИСМЕН </w:t>
      </w:r>
      <w:r w:rsidR="00A51A62" w:rsidRPr="00DD46DB">
        <w:rPr>
          <w:rFonts w:ascii="Times New Roman" w:hAnsi="Times New Roman"/>
          <w:b/>
          <w:szCs w:val="24"/>
        </w:rPr>
        <w:t>ОТГОВОР НА ВЪПРОС</w:t>
      </w:r>
    </w:p>
    <w:p w:rsidR="00C92B81" w:rsidRPr="004F5C84" w:rsidRDefault="00C92B81" w:rsidP="00C92B81">
      <w:pPr>
        <w:pStyle w:val="Header"/>
        <w:tabs>
          <w:tab w:val="left" w:pos="708"/>
        </w:tabs>
        <w:spacing w:after="0" w:line="240" w:lineRule="auto"/>
        <w:ind w:firstLine="0"/>
        <w:rPr>
          <w:rFonts w:ascii="Times New Roman" w:hAnsi="Times New Roman"/>
          <w:szCs w:val="24"/>
        </w:rPr>
      </w:pPr>
    </w:p>
    <w:p w:rsidR="00BF02F2" w:rsidRDefault="00C92B81" w:rsidP="00C92B81">
      <w:pPr>
        <w:pStyle w:val="Header"/>
        <w:tabs>
          <w:tab w:val="left" w:pos="708"/>
        </w:tabs>
        <w:spacing w:after="0" w:line="240" w:lineRule="auto"/>
        <w:ind w:firstLine="0"/>
        <w:rPr>
          <w:rFonts w:ascii="Times New Roman" w:hAnsi="Times New Roman"/>
          <w:b/>
          <w:szCs w:val="24"/>
        </w:rPr>
      </w:pPr>
      <w:r>
        <w:rPr>
          <w:rFonts w:ascii="Times New Roman" w:hAnsi="Times New Roman"/>
          <w:szCs w:val="24"/>
          <w:lang w:val="ru-RU"/>
        </w:rPr>
        <w:tab/>
      </w:r>
      <w:r w:rsidR="00DD46DB">
        <w:rPr>
          <w:rFonts w:ascii="Times New Roman" w:hAnsi="Times New Roman"/>
          <w:b/>
          <w:szCs w:val="24"/>
          <w:lang w:val="ru-RU"/>
        </w:rPr>
        <w:t>Относно</w:t>
      </w:r>
      <w:r w:rsidR="00A51A62" w:rsidRPr="00DD46DB">
        <w:rPr>
          <w:rFonts w:ascii="Times New Roman" w:hAnsi="Times New Roman"/>
          <w:b/>
          <w:szCs w:val="24"/>
        </w:rPr>
        <w:t xml:space="preserve">: </w:t>
      </w:r>
      <w:r w:rsidR="00242301">
        <w:rPr>
          <w:rFonts w:ascii="Times New Roman" w:hAnsi="Times New Roman"/>
          <w:szCs w:val="24"/>
        </w:rPr>
        <w:t>Данъчна проверка, последваща ревизия на „КТБ“ АД и установените резултати</w:t>
      </w:r>
    </w:p>
    <w:p w:rsidR="00DB36EF" w:rsidRDefault="008C2485"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p>
    <w:p w:rsidR="00C92B81" w:rsidRDefault="008C2485"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p>
    <w:p w:rsidR="008C2485" w:rsidRDefault="00C92B81"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r w:rsidR="00242301">
        <w:rPr>
          <w:rFonts w:ascii="Times New Roman" w:hAnsi="Times New Roman"/>
          <w:b/>
          <w:szCs w:val="24"/>
          <w:lang w:eastAsia="bg-BG"/>
        </w:rPr>
        <w:t>УВАЖАЕМИ ГОСПОДИН АНДРЕЕВ</w:t>
      </w:r>
      <w:r w:rsidR="008C2485" w:rsidRPr="008C2485">
        <w:rPr>
          <w:rFonts w:ascii="Times New Roman" w:hAnsi="Times New Roman"/>
          <w:b/>
          <w:szCs w:val="24"/>
          <w:lang w:eastAsia="bg-BG"/>
        </w:rPr>
        <w:t>,</w:t>
      </w:r>
    </w:p>
    <w:p w:rsidR="00242301" w:rsidRDefault="00242301"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t>УВАЖАЕМИ ГОСПОДИН СИМЕОНОВ,</w:t>
      </w:r>
    </w:p>
    <w:p w:rsidR="00242301" w:rsidRDefault="00242301"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t>УВАЖАЕМИ ГОСПОДИН СЛАВОВ,</w:t>
      </w:r>
    </w:p>
    <w:p w:rsidR="00242301" w:rsidRPr="008C2485" w:rsidRDefault="00242301"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t>УВАЖАЕМИ ГОСПОДИН ДИМИТРОВ,</w:t>
      </w:r>
    </w:p>
    <w:p w:rsidR="001E251E" w:rsidRDefault="00DB36EF" w:rsidP="00C92B81">
      <w:pPr>
        <w:tabs>
          <w:tab w:val="left" w:pos="708"/>
          <w:tab w:val="center" w:pos="4153"/>
          <w:tab w:val="right" w:pos="8306"/>
        </w:tabs>
        <w:spacing w:after="0" w:line="240" w:lineRule="auto"/>
        <w:ind w:firstLine="0"/>
        <w:jc w:val="left"/>
        <w:rPr>
          <w:rFonts w:ascii="Times New Roman" w:hAnsi="Times New Roman"/>
          <w:b/>
          <w:szCs w:val="24"/>
          <w:lang w:eastAsia="bg-BG"/>
        </w:rPr>
      </w:pPr>
      <w:r>
        <w:rPr>
          <w:rFonts w:ascii="Times New Roman" w:hAnsi="Times New Roman"/>
          <w:b/>
          <w:szCs w:val="24"/>
          <w:lang w:eastAsia="bg-BG"/>
        </w:rPr>
        <w:tab/>
      </w:r>
    </w:p>
    <w:p w:rsidR="004F5C84" w:rsidRPr="00E43F1F" w:rsidRDefault="001E251E" w:rsidP="004F5C84">
      <w:pPr>
        <w:pStyle w:val="Header"/>
        <w:tabs>
          <w:tab w:val="left" w:pos="708"/>
        </w:tabs>
        <w:spacing w:after="0" w:line="240" w:lineRule="auto"/>
        <w:ind w:firstLine="0"/>
        <w:rPr>
          <w:rFonts w:ascii="Times New Roman" w:hAnsi="Times New Roman"/>
          <w:b/>
          <w:szCs w:val="24"/>
        </w:rPr>
      </w:pPr>
      <w:r>
        <w:rPr>
          <w:rFonts w:ascii="Times New Roman" w:hAnsi="Times New Roman"/>
          <w:b/>
          <w:szCs w:val="24"/>
          <w:lang w:eastAsia="bg-BG"/>
        </w:rPr>
        <w:tab/>
      </w:r>
      <w:r w:rsidR="008C2485" w:rsidRPr="008C2485">
        <w:rPr>
          <w:rFonts w:ascii="Times New Roman" w:hAnsi="Times New Roman"/>
          <w:szCs w:val="24"/>
          <w:lang w:eastAsia="bg-BG"/>
        </w:rPr>
        <w:t xml:space="preserve">В отговор на Ваше запитване с </w:t>
      </w:r>
      <w:r w:rsidR="000C387D">
        <w:rPr>
          <w:rFonts w:ascii="Times New Roman" w:hAnsi="Times New Roman"/>
          <w:szCs w:val="24"/>
          <w:lang w:eastAsia="bg-BG"/>
        </w:rPr>
        <w:t xml:space="preserve">изх. </w:t>
      </w:r>
      <w:r w:rsidR="008C2485" w:rsidRPr="008C2485">
        <w:rPr>
          <w:rFonts w:ascii="Times New Roman" w:hAnsi="Times New Roman"/>
          <w:szCs w:val="24"/>
          <w:lang w:eastAsia="bg-BG"/>
        </w:rPr>
        <w:t>№</w:t>
      </w:r>
      <w:r w:rsidR="008C2485" w:rsidRPr="00F656DE">
        <w:rPr>
          <w:rFonts w:ascii="Times New Roman" w:hAnsi="Times New Roman"/>
          <w:szCs w:val="24"/>
          <w:lang w:val="ru-RU" w:eastAsia="bg-BG"/>
        </w:rPr>
        <w:t xml:space="preserve"> </w:t>
      </w:r>
      <w:r w:rsidR="00010135">
        <w:rPr>
          <w:rFonts w:ascii="Times New Roman" w:hAnsi="Times New Roman"/>
          <w:szCs w:val="24"/>
          <w:lang w:eastAsia="bg-BG"/>
        </w:rPr>
        <w:t>6</w:t>
      </w:r>
      <w:r w:rsidR="00242301">
        <w:rPr>
          <w:rFonts w:ascii="Times New Roman" w:hAnsi="Times New Roman"/>
          <w:szCs w:val="24"/>
          <w:lang w:eastAsia="bg-BG"/>
        </w:rPr>
        <w:t>54-06-467/17</w:t>
      </w:r>
      <w:r w:rsidR="008C2485" w:rsidRPr="008C2485">
        <w:rPr>
          <w:rFonts w:ascii="Times New Roman" w:hAnsi="Times New Roman"/>
          <w:szCs w:val="24"/>
          <w:lang w:eastAsia="bg-BG"/>
        </w:rPr>
        <w:t>.0</w:t>
      </w:r>
      <w:r w:rsidR="004F5C84">
        <w:rPr>
          <w:rFonts w:ascii="Times New Roman" w:hAnsi="Times New Roman"/>
          <w:szCs w:val="24"/>
          <w:lang w:eastAsia="bg-BG"/>
        </w:rPr>
        <w:t>3</w:t>
      </w:r>
      <w:r w:rsidR="000C387D">
        <w:rPr>
          <w:rFonts w:ascii="Times New Roman" w:hAnsi="Times New Roman"/>
          <w:szCs w:val="24"/>
          <w:lang w:eastAsia="bg-BG"/>
        </w:rPr>
        <w:t>.2016</w:t>
      </w:r>
      <w:r w:rsidR="008C2485">
        <w:rPr>
          <w:rFonts w:ascii="Times New Roman" w:hAnsi="Times New Roman"/>
          <w:szCs w:val="24"/>
          <w:lang w:eastAsia="bg-BG"/>
        </w:rPr>
        <w:t xml:space="preserve"> </w:t>
      </w:r>
      <w:r w:rsidR="008C2485" w:rsidRPr="008C2485">
        <w:rPr>
          <w:rFonts w:ascii="Times New Roman" w:hAnsi="Times New Roman"/>
          <w:szCs w:val="24"/>
          <w:lang w:eastAsia="bg-BG"/>
        </w:rPr>
        <w:t>г.</w:t>
      </w:r>
      <w:r w:rsidR="00EB0081">
        <w:rPr>
          <w:rFonts w:ascii="Times New Roman" w:hAnsi="Times New Roman"/>
          <w:szCs w:val="24"/>
          <w:lang w:eastAsia="bg-BG"/>
        </w:rPr>
        <w:t xml:space="preserve"> </w:t>
      </w:r>
      <w:r w:rsidR="00242301">
        <w:rPr>
          <w:rFonts w:ascii="Times New Roman" w:hAnsi="Times New Roman"/>
          <w:szCs w:val="24"/>
          <w:lang w:eastAsia="bg-BG"/>
        </w:rPr>
        <w:t xml:space="preserve">относно </w:t>
      </w:r>
      <w:r w:rsidR="00242301">
        <w:rPr>
          <w:rFonts w:ascii="Times New Roman" w:hAnsi="Times New Roman"/>
          <w:szCs w:val="24"/>
        </w:rPr>
        <w:t>данъчна проверка, последваща ревизия на „КТБ“ АД и установените резултати</w:t>
      </w:r>
      <w:r w:rsidR="00E43F1F">
        <w:rPr>
          <w:rFonts w:ascii="Times New Roman" w:hAnsi="Times New Roman"/>
          <w:szCs w:val="24"/>
        </w:rPr>
        <w:t xml:space="preserve">, </w:t>
      </w:r>
      <w:r w:rsidR="004F5C84">
        <w:rPr>
          <w:rFonts w:ascii="Times New Roman" w:hAnsi="Times New Roman"/>
          <w:szCs w:val="24"/>
        </w:rPr>
        <w:t>Ви уведомявам за следното:</w:t>
      </w:r>
    </w:p>
    <w:p w:rsidR="001C41E6" w:rsidRDefault="00AB5CDA" w:rsidP="00242301">
      <w:pPr>
        <w:pStyle w:val="Header"/>
        <w:tabs>
          <w:tab w:val="left" w:pos="708"/>
        </w:tabs>
        <w:spacing w:after="0" w:line="240" w:lineRule="auto"/>
        <w:ind w:firstLine="0"/>
        <w:rPr>
          <w:rFonts w:ascii="Times New Roman" w:hAnsi="Times New Roman"/>
          <w:b/>
          <w:szCs w:val="24"/>
        </w:rPr>
      </w:pPr>
      <w:r>
        <w:rPr>
          <w:rFonts w:ascii="Times New Roman" w:hAnsi="Times New Roman"/>
          <w:szCs w:val="24"/>
        </w:rPr>
        <w:tab/>
      </w:r>
      <w:r w:rsidR="00CE6C65">
        <w:rPr>
          <w:rFonts w:ascii="Times New Roman" w:hAnsi="Times New Roman"/>
          <w:b/>
          <w:szCs w:val="24"/>
        </w:rPr>
        <w:t xml:space="preserve">По </w:t>
      </w:r>
      <w:r w:rsidR="00242301">
        <w:rPr>
          <w:rFonts w:ascii="Times New Roman" w:hAnsi="Times New Roman"/>
          <w:b/>
          <w:szCs w:val="24"/>
        </w:rPr>
        <w:t xml:space="preserve">поставения въпрос </w:t>
      </w:r>
      <w:r w:rsidR="00CE6C65">
        <w:rPr>
          <w:rFonts w:ascii="Times New Roman" w:hAnsi="Times New Roman"/>
          <w:b/>
          <w:szCs w:val="24"/>
        </w:rPr>
        <w:t xml:space="preserve"> –</w:t>
      </w:r>
      <w:r w:rsidR="00242301">
        <w:rPr>
          <w:rFonts w:ascii="Times New Roman" w:hAnsi="Times New Roman"/>
          <w:b/>
          <w:szCs w:val="24"/>
        </w:rPr>
        <w:t xml:space="preserve"> За какъв период е горе цитираната проверка, обхваща ли тя /дори и частично/ периода 2010-2015 г., през този период извършвани ли са и други проверки и/или ревизии на „КТБ“ АД и какви нередности са установили те? Налице ли е отклонение от заплащането на данъци и други публични </w:t>
      </w:r>
      <w:r w:rsidR="00242301">
        <w:rPr>
          <w:rFonts w:ascii="Times New Roman" w:hAnsi="Times New Roman"/>
          <w:b/>
          <w:szCs w:val="24"/>
        </w:rPr>
        <w:lastRenderedPageBreak/>
        <w:t xml:space="preserve">задължения и изяснени ли са обстоятелствата във връзка с констатациите на прокуратурата от съществени разминавания и липси при касовата наличност? </w:t>
      </w: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
          <w:szCs w:val="24"/>
        </w:rPr>
        <w:tab/>
      </w:r>
      <w:r w:rsidRPr="00041E09">
        <w:rPr>
          <w:rFonts w:ascii="Times New Roman" w:hAnsi="Times New Roman"/>
          <w:szCs w:val="24"/>
        </w:rPr>
        <w:t xml:space="preserve">Проверката, цитирана във Вашето запитване </w:t>
      </w:r>
      <w:r w:rsidRPr="00041E09">
        <w:rPr>
          <w:rFonts w:ascii="Times New Roman" w:hAnsi="Times New Roman"/>
          <w:bCs/>
          <w:szCs w:val="24"/>
          <w:lang w:eastAsia="bg-BG"/>
        </w:rPr>
        <w:t xml:space="preserve">е извършена за установяване на факти и обстоятелства, свързани с годишния финансов отчет на </w:t>
      </w:r>
      <w:r>
        <w:rPr>
          <w:rFonts w:ascii="Times New Roman" w:hAnsi="Times New Roman"/>
          <w:bCs/>
          <w:szCs w:val="24"/>
          <w:lang w:eastAsia="bg-BG"/>
        </w:rPr>
        <w:t>„</w:t>
      </w:r>
      <w:r w:rsidRPr="00041E09">
        <w:rPr>
          <w:rFonts w:ascii="Times New Roman" w:hAnsi="Times New Roman"/>
          <w:bCs/>
          <w:szCs w:val="24"/>
          <w:lang w:eastAsia="bg-BG"/>
        </w:rPr>
        <w:t>КТБ</w:t>
      </w:r>
      <w:r>
        <w:rPr>
          <w:rFonts w:ascii="Times New Roman" w:hAnsi="Times New Roman"/>
          <w:bCs/>
          <w:szCs w:val="24"/>
          <w:lang w:eastAsia="bg-BG"/>
        </w:rPr>
        <w:t>“</w:t>
      </w:r>
      <w:r w:rsidRPr="00041E09">
        <w:rPr>
          <w:rFonts w:ascii="Times New Roman" w:hAnsi="Times New Roman"/>
          <w:bCs/>
          <w:szCs w:val="24"/>
          <w:lang w:eastAsia="bg-BG"/>
        </w:rPr>
        <w:t xml:space="preserve"> АД за 2014 г. и публикуването му в Търговския регистър към Агенция по вписванията. За установено</w:t>
      </w:r>
      <w:r>
        <w:rPr>
          <w:rFonts w:ascii="Times New Roman" w:hAnsi="Times New Roman"/>
          <w:bCs/>
          <w:szCs w:val="24"/>
          <w:lang w:eastAsia="bg-BG"/>
        </w:rPr>
        <w:t>то</w:t>
      </w:r>
      <w:r w:rsidRPr="00041E09">
        <w:rPr>
          <w:rFonts w:ascii="Times New Roman" w:hAnsi="Times New Roman"/>
          <w:bCs/>
          <w:szCs w:val="24"/>
          <w:lang w:eastAsia="bg-BG"/>
        </w:rPr>
        <w:t xml:space="preserve"> в хода на проверката </w:t>
      </w:r>
      <w:r>
        <w:rPr>
          <w:rFonts w:ascii="Times New Roman" w:hAnsi="Times New Roman"/>
          <w:bCs/>
          <w:szCs w:val="24"/>
          <w:lang w:eastAsia="bg-BG"/>
        </w:rPr>
        <w:t>административно</w:t>
      </w:r>
      <w:r w:rsidRPr="00041E09">
        <w:rPr>
          <w:rFonts w:ascii="Times New Roman" w:hAnsi="Times New Roman"/>
          <w:bCs/>
          <w:szCs w:val="24"/>
          <w:lang w:eastAsia="bg-BG"/>
        </w:rPr>
        <w:t xml:space="preserve"> нарушение на изискванията на Закона за счетоводството е образувано административно-наказателно производство.  </w:t>
      </w: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Cs/>
          <w:szCs w:val="24"/>
          <w:lang w:eastAsia="bg-BG"/>
        </w:rPr>
        <w:tab/>
        <w:t>За периода 2010-</w:t>
      </w:r>
      <w:r w:rsidRPr="00041E09">
        <w:rPr>
          <w:rFonts w:ascii="Times New Roman" w:hAnsi="Times New Roman"/>
          <w:bCs/>
          <w:szCs w:val="24"/>
          <w:lang w:eastAsia="bg-BG"/>
        </w:rPr>
        <w:t xml:space="preserve">2015 г. на </w:t>
      </w:r>
      <w:r>
        <w:rPr>
          <w:rFonts w:ascii="Times New Roman" w:hAnsi="Times New Roman"/>
          <w:bCs/>
          <w:szCs w:val="24"/>
          <w:lang w:eastAsia="bg-BG"/>
        </w:rPr>
        <w:t>„</w:t>
      </w:r>
      <w:r w:rsidRPr="00041E09">
        <w:rPr>
          <w:rFonts w:ascii="Times New Roman" w:hAnsi="Times New Roman"/>
          <w:bCs/>
          <w:szCs w:val="24"/>
          <w:lang w:eastAsia="bg-BG"/>
        </w:rPr>
        <w:t>КТБ</w:t>
      </w:r>
      <w:r>
        <w:rPr>
          <w:rFonts w:ascii="Times New Roman" w:hAnsi="Times New Roman"/>
          <w:bCs/>
          <w:szCs w:val="24"/>
          <w:lang w:eastAsia="bg-BG"/>
        </w:rPr>
        <w:t>“</w:t>
      </w:r>
      <w:r w:rsidRPr="00041E09">
        <w:rPr>
          <w:rFonts w:ascii="Times New Roman" w:hAnsi="Times New Roman"/>
          <w:bCs/>
          <w:szCs w:val="24"/>
          <w:lang w:eastAsia="bg-BG"/>
        </w:rPr>
        <w:t xml:space="preserve"> АД освен горепосочената проверка са извършени 18 проверки за установяване на факти и обстоятелства, като 12 от тях  са за издаване на удостоверения на чуждестранни физически лица, 4 – за издаван</w:t>
      </w:r>
      <w:r>
        <w:rPr>
          <w:rFonts w:ascii="Times New Roman" w:hAnsi="Times New Roman"/>
          <w:bCs/>
          <w:szCs w:val="24"/>
          <w:lang w:eastAsia="bg-BG"/>
        </w:rPr>
        <w:t>е на становище за прилагане на С</w:t>
      </w:r>
      <w:r w:rsidRPr="00041E09">
        <w:rPr>
          <w:rFonts w:ascii="Times New Roman" w:hAnsi="Times New Roman"/>
          <w:bCs/>
          <w:szCs w:val="24"/>
          <w:lang w:eastAsia="bg-BG"/>
        </w:rPr>
        <w:t xml:space="preserve">погодби за избягване на двойното данъчно облагане, и 2 проверки за факти и обстоятелства, свързани с открити банкови сметки на други задължени лица. </w:t>
      </w: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Cs/>
          <w:szCs w:val="24"/>
          <w:lang w:eastAsia="bg-BG"/>
        </w:rPr>
        <w:tab/>
      </w:r>
      <w:r w:rsidRPr="00041E09">
        <w:rPr>
          <w:rFonts w:ascii="Times New Roman" w:hAnsi="Times New Roman"/>
          <w:bCs/>
          <w:szCs w:val="24"/>
          <w:lang w:eastAsia="bg-BG"/>
        </w:rPr>
        <w:t xml:space="preserve">При </w:t>
      </w:r>
      <w:r>
        <w:rPr>
          <w:rFonts w:ascii="Times New Roman" w:hAnsi="Times New Roman"/>
          <w:bCs/>
          <w:szCs w:val="24"/>
          <w:lang w:eastAsia="bg-BG"/>
        </w:rPr>
        <w:t>извършените проверки</w:t>
      </w:r>
      <w:r w:rsidRPr="00041E09">
        <w:rPr>
          <w:rFonts w:ascii="Times New Roman" w:hAnsi="Times New Roman"/>
          <w:bCs/>
          <w:szCs w:val="24"/>
          <w:lang w:eastAsia="bg-BG"/>
        </w:rPr>
        <w:t xml:space="preserve"> не са установени</w:t>
      </w:r>
      <w:r>
        <w:rPr>
          <w:rFonts w:ascii="Times New Roman" w:hAnsi="Times New Roman"/>
          <w:bCs/>
          <w:szCs w:val="24"/>
          <w:lang w:eastAsia="bg-BG"/>
        </w:rPr>
        <w:t xml:space="preserve"> допуснати нарушения на данъчното и </w:t>
      </w:r>
      <w:r w:rsidRPr="00041E09">
        <w:rPr>
          <w:rFonts w:ascii="Times New Roman" w:hAnsi="Times New Roman"/>
          <w:bCs/>
          <w:szCs w:val="24"/>
          <w:lang w:eastAsia="bg-BG"/>
        </w:rPr>
        <w:t xml:space="preserve">осигурителното законодателство от страна на </w:t>
      </w:r>
      <w:r>
        <w:rPr>
          <w:rFonts w:ascii="Times New Roman" w:hAnsi="Times New Roman"/>
          <w:bCs/>
          <w:szCs w:val="24"/>
          <w:lang w:eastAsia="bg-BG"/>
        </w:rPr>
        <w:t>„</w:t>
      </w:r>
      <w:r w:rsidRPr="00041E09">
        <w:rPr>
          <w:rFonts w:ascii="Times New Roman" w:hAnsi="Times New Roman"/>
          <w:bCs/>
          <w:szCs w:val="24"/>
          <w:lang w:eastAsia="bg-BG"/>
        </w:rPr>
        <w:t>КТБ</w:t>
      </w:r>
      <w:r>
        <w:rPr>
          <w:rFonts w:ascii="Times New Roman" w:hAnsi="Times New Roman"/>
          <w:bCs/>
          <w:szCs w:val="24"/>
          <w:lang w:eastAsia="bg-BG"/>
        </w:rPr>
        <w:t>“</w:t>
      </w:r>
      <w:r w:rsidRPr="00041E09">
        <w:rPr>
          <w:rFonts w:ascii="Times New Roman" w:hAnsi="Times New Roman"/>
          <w:bCs/>
          <w:szCs w:val="24"/>
          <w:lang w:eastAsia="bg-BG"/>
        </w:rPr>
        <w:t xml:space="preserve"> АД.</w:t>
      </w: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Cs/>
          <w:szCs w:val="24"/>
          <w:lang w:eastAsia="bg-BG"/>
        </w:rPr>
        <w:tab/>
        <w:t>За периода 2010-2015 г. са възложени 3 ревизии за определяне на данъчните задължения на дружеството, а именно:</w:t>
      </w: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Cs/>
          <w:szCs w:val="24"/>
          <w:lang w:eastAsia="bg-BG"/>
        </w:rPr>
        <w:tab/>
        <w:t xml:space="preserve">1. Със заповед за възлагане на ревизия № </w:t>
      </w:r>
      <w:r w:rsidRPr="00041E09">
        <w:rPr>
          <w:rFonts w:ascii="Times New Roman" w:hAnsi="Times New Roman"/>
          <w:bCs/>
          <w:szCs w:val="24"/>
          <w:lang w:eastAsia="bg-BG"/>
        </w:rPr>
        <w:t xml:space="preserve">Р-29-1200085-1/09.03.2012 г. е възложена и извършена ревизия на </w:t>
      </w:r>
      <w:r>
        <w:rPr>
          <w:rFonts w:ascii="Times New Roman" w:hAnsi="Times New Roman"/>
          <w:bCs/>
          <w:szCs w:val="24"/>
          <w:lang w:eastAsia="bg-BG"/>
        </w:rPr>
        <w:t>„</w:t>
      </w:r>
      <w:r w:rsidRPr="00041E09">
        <w:rPr>
          <w:rFonts w:ascii="Times New Roman" w:hAnsi="Times New Roman"/>
          <w:bCs/>
          <w:szCs w:val="24"/>
          <w:lang w:eastAsia="bg-BG"/>
        </w:rPr>
        <w:t>КТБ</w:t>
      </w:r>
      <w:r>
        <w:rPr>
          <w:rFonts w:ascii="Times New Roman" w:hAnsi="Times New Roman"/>
          <w:bCs/>
          <w:szCs w:val="24"/>
          <w:lang w:eastAsia="bg-BG"/>
        </w:rPr>
        <w:t>“</w:t>
      </w:r>
      <w:r w:rsidRPr="00041E09">
        <w:rPr>
          <w:rFonts w:ascii="Times New Roman" w:hAnsi="Times New Roman"/>
          <w:bCs/>
          <w:szCs w:val="24"/>
          <w:lang w:eastAsia="bg-BG"/>
        </w:rPr>
        <w:t xml:space="preserve"> АД за установяване на данъчните задължения на дружеството, както следва:</w:t>
      </w:r>
    </w:p>
    <w:p w:rsidR="00041E09" w:rsidRPr="00041E09" w:rsidRDefault="00041E09" w:rsidP="00041E09">
      <w:pPr>
        <w:pStyle w:val="Header"/>
        <w:numPr>
          <w:ilvl w:val="0"/>
          <w:numId w:val="9"/>
        </w:numPr>
        <w:tabs>
          <w:tab w:val="left" w:pos="708"/>
        </w:tabs>
        <w:spacing w:after="0" w:line="240" w:lineRule="auto"/>
        <w:rPr>
          <w:rFonts w:ascii="Times New Roman" w:hAnsi="Times New Roman"/>
          <w:szCs w:val="24"/>
          <w:lang w:eastAsia="bg-BG"/>
        </w:rPr>
      </w:pPr>
      <w:r>
        <w:rPr>
          <w:rFonts w:ascii="Times New Roman" w:hAnsi="Times New Roman"/>
          <w:bCs/>
          <w:szCs w:val="24"/>
          <w:lang w:eastAsia="bg-BG"/>
        </w:rPr>
        <w:t>з</w:t>
      </w:r>
      <w:r w:rsidRPr="00041E09">
        <w:rPr>
          <w:rFonts w:ascii="Times New Roman" w:hAnsi="Times New Roman"/>
          <w:bCs/>
          <w:szCs w:val="24"/>
          <w:lang w:eastAsia="bg-BG"/>
        </w:rPr>
        <w:t>а данък върху добавената стойно</w:t>
      </w:r>
      <w:r>
        <w:rPr>
          <w:rFonts w:ascii="Times New Roman" w:hAnsi="Times New Roman"/>
          <w:bCs/>
          <w:szCs w:val="24"/>
          <w:lang w:eastAsia="bg-BG"/>
        </w:rPr>
        <w:t xml:space="preserve">ст за периода от 01.12.2006 г. </w:t>
      </w:r>
      <w:r w:rsidRPr="00041E09">
        <w:rPr>
          <w:rFonts w:ascii="Times New Roman" w:hAnsi="Times New Roman"/>
          <w:bCs/>
          <w:szCs w:val="24"/>
          <w:lang w:eastAsia="bg-BG"/>
        </w:rPr>
        <w:t>до 31.01.2012 г.;</w:t>
      </w:r>
    </w:p>
    <w:p w:rsidR="00041E09" w:rsidRPr="00041E09" w:rsidRDefault="00041E09" w:rsidP="00041E09">
      <w:pPr>
        <w:pStyle w:val="Header"/>
        <w:numPr>
          <w:ilvl w:val="0"/>
          <w:numId w:val="9"/>
        </w:numPr>
        <w:tabs>
          <w:tab w:val="left" w:pos="708"/>
        </w:tabs>
        <w:spacing w:after="0" w:line="240" w:lineRule="auto"/>
        <w:rPr>
          <w:rFonts w:ascii="Times New Roman" w:hAnsi="Times New Roman"/>
          <w:szCs w:val="24"/>
          <w:lang w:eastAsia="bg-BG"/>
        </w:rPr>
      </w:pPr>
      <w:r>
        <w:rPr>
          <w:rFonts w:ascii="Times New Roman" w:hAnsi="Times New Roman"/>
          <w:bCs/>
          <w:szCs w:val="24"/>
          <w:lang w:eastAsia="bg-BG"/>
        </w:rPr>
        <w:t>з</w:t>
      </w:r>
      <w:r w:rsidRPr="00041E09">
        <w:rPr>
          <w:rFonts w:ascii="Times New Roman" w:hAnsi="Times New Roman"/>
          <w:bCs/>
          <w:szCs w:val="24"/>
          <w:lang w:eastAsia="bg-BG"/>
        </w:rPr>
        <w:t>а корпоративен данък за периода от 01.01.2006 г. до 31.12.2010 г.</w:t>
      </w:r>
    </w:p>
    <w:p w:rsidR="00041E09" w:rsidRPr="00041E09" w:rsidRDefault="00041E09" w:rsidP="00041E09">
      <w:pPr>
        <w:pStyle w:val="Header"/>
        <w:numPr>
          <w:ilvl w:val="0"/>
          <w:numId w:val="9"/>
        </w:numPr>
        <w:tabs>
          <w:tab w:val="left" w:pos="708"/>
        </w:tabs>
        <w:spacing w:after="0" w:line="240" w:lineRule="auto"/>
        <w:rPr>
          <w:rFonts w:ascii="Times New Roman" w:hAnsi="Times New Roman"/>
          <w:szCs w:val="24"/>
          <w:lang w:eastAsia="bg-BG"/>
        </w:rPr>
      </w:pPr>
      <w:r>
        <w:rPr>
          <w:rFonts w:ascii="Times New Roman" w:hAnsi="Times New Roman"/>
          <w:bCs/>
          <w:szCs w:val="24"/>
          <w:lang w:eastAsia="bg-BG"/>
        </w:rPr>
        <w:t>з</w:t>
      </w:r>
      <w:r w:rsidRPr="00041E09">
        <w:rPr>
          <w:rFonts w:ascii="Times New Roman" w:hAnsi="Times New Roman"/>
          <w:bCs/>
          <w:szCs w:val="24"/>
          <w:lang w:eastAsia="bg-BG"/>
        </w:rPr>
        <w:t>а данъци върху доходите на физически лица за периода 01.01.2006 г. до 31.12.2010 г.</w:t>
      </w: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Cs/>
          <w:szCs w:val="24"/>
          <w:lang w:eastAsia="bg-BG"/>
        </w:rPr>
        <w:tab/>
      </w:r>
      <w:r w:rsidRPr="00041E09">
        <w:rPr>
          <w:rFonts w:ascii="Times New Roman" w:hAnsi="Times New Roman"/>
          <w:bCs/>
          <w:szCs w:val="24"/>
          <w:lang w:eastAsia="bg-BG"/>
        </w:rPr>
        <w:t xml:space="preserve">За допълнително установените задължения в резултат на ревизията е издаден ревизионен акт № РА-291200085/02.07.2012 г. </w:t>
      </w: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Cs/>
          <w:szCs w:val="24"/>
          <w:lang w:eastAsia="bg-BG"/>
        </w:rPr>
        <w:tab/>
      </w: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Cs/>
          <w:szCs w:val="24"/>
          <w:lang w:eastAsia="bg-BG"/>
        </w:rPr>
        <w:tab/>
        <w:t xml:space="preserve">2. </w:t>
      </w:r>
      <w:r w:rsidRPr="00041E09">
        <w:rPr>
          <w:rFonts w:ascii="Times New Roman" w:hAnsi="Times New Roman"/>
          <w:bCs/>
          <w:szCs w:val="24"/>
          <w:lang w:eastAsia="bg-BG"/>
        </w:rPr>
        <w:t>Със заповед за възлагане на ревизия Р-29002914002355-020-01/12.11.2014 г. е възложена ревизия за установяване на данъчните задължения на дружеството, както следва:</w:t>
      </w:r>
    </w:p>
    <w:p w:rsidR="00041E09" w:rsidRDefault="00041E09" w:rsidP="00041E09">
      <w:pPr>
        <w:pStyle w:val="Header"/>
        <w:numPr>
          <w:ilvl w:val="0"/>
          <w:numId w:val="10"/>
        </w:numPr>
        <w:tabs>
          <w:tab w:val="left" w:pos="708"/>
        </w:tabs>
        <w:spacing w:after="0" w:line="240" w:lineRule="auto"/>
        <w:rPr>
          <w:rFonts w:ascii="Times New Roman" w:hAnsi="Times New Roman"/>
          <w:bCs/>
          <w:szCs w:val="24"/>
          <w:lang w:eastAsia="bg-BG"/>
        </w:rPr>
      </w:pPr>
      <w:r>
        <w:rPr>
          <w:rFonts w:ascii="Times New Roman" w:hAnsi="Times New Roman"/>
          <w:bCs/>
          <w:szCs w:val="24"/>
          <w:lang w:eastAsia="bg-BG"/>
        </w:rPr>
        <w:t>з</w:t>
      </w:r>
      <w:r w:rsidRPr="00041E09">
        <w:rPr>
          <w:rFonts w:ascii="Times New Roman" w:hAnsi="Times New Roman"/>
          <w:bCs/>
          <w:szCs w:val="24"/>
          <w:lang w:eastAsia="bg-BG"/>
        </w:rPr>
        <w:t>а данък върху добавената стойност за периода от 01.02.2012 г. до 31.12.2013 г.;</w:t>
      </w:r>
    </w:p>
    <w:p w:rsidR="00041E09" w:rsidRDefault="00041E09" w:rsidP="00041E09">
      <w:pPr>
        <w:pStyle w:val="Header"/>
        <w:numPr>
          <w:ilvl w:val="0"/>
          <w:numId w:val="10"/>
        </w:numPr>
        <w:tabs>
          <w:tab w:val="left" w:pos="708"/>
        </w:tabs>
        <w:spacing w:after="0" w:line="240" w:lineRule="auto"/>
        <w:rPr>
          <w:rFonts w:ascii="Times New Roman" w:hAnsi="Times New Roman"/>
          <w:bCs/>
          <w:szCs w:val="24"/>
          <w:lang w:eastAsia="bg-BG"/>
        </w:rPr>
      </w:pPr>
      <w:r>
        <w:rPr>
          <w:rFonts w:ascii="Times New Roman" w:hAnsi="Times New Roman"/>
          <w:bCs/>
          <w:szCs w:val="24"/>
          <w:lang w:eastAsia="bg-BG"/>
        </w:rPr>
        <w:t>з</w:t>
      </w:r>
      <w:r w:rsidRPr="00041E09">
        <w:rPr>
          <w:rFonts w:ascii="Times New Roman" w:hAnsi="Times New Roman"/>
          <w:bCs/>
          <w:szCs w:val="24"/>
          <w:lang w:eastAsia="bg-BG"/>
        </w:rPr>
        <w:t>а корпоративен данък за периода от 01.01.2011 г. до 31.12.2013 г.;</w:t>
      </w:r>
    </w:p>
    <w:p w:rsidR="00041E09" w:rsidRPr="00041E09" w:rsidRDefault="00041E09" w:rsidP="00041E09">
      <w:pPr>
        <w:pStyle w:val="Header"/>
        <w:numPr>
          <w:ilvl w:val="0"/>
          <w:numId w:val="10"/>
        </w:numPr>
        <w:tabs>
          <w:tab w:val="left" w:pos="708"/>
        </w:tabs>
        <w:spacing w:after="0" w:line="240" w:lineRule="auto"/>
        <w:rPr>
          <w:rFonts w:ascii="Times New Roman" w:hAnsi="Times New Roman"/>
          <w:bCs/>
          <w:szCs w:val="24"/>
          <w:lang w:eastAsia="bg-BG"/>
        </w:rPr>
      </w:pPr>
      <w:r>
        <w:rPr>
          <w:rFonts w:ascii="Times New Roman" w:hAnsi="Times New Roman"/>
          <w:bCs/>
          <w:szCs w:val="24"/>
          <w:lang w:eastAsia="bg-BG"/>
        </w:rPr>
        <w:t>з</w:t>
      </w:r>
      <w:r w:rsidRPr="00041E09">
        <w:rPr>
          <w:rFonts w:ascii="Times New Roman" w:hAnsi="Times New Roman"/>
          <w:bCs/>
          <w:szCs w:val="24"/>
          <w:lang w:eastAsia="bg-BG"/>
        </w:rPr>
        <w:t>а данък върху доходите от трудови и приравнени на тях правоотношения за периода 01.01.2011 г. до 31.12.2013 г.</w:t>
      </w: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Cs/>
          <w:szCs w:val="24"/>
          <w:lang w:eastAsia="bg-BG"/>
        </w:rPr>
        <w:tab/>
      </w:r>
      <w:r w:rsidRPr="00041E09">
        <w:rPr>
          <w:rFonts w:ascii="Times New Roman" w:hAnsi="Times New Roman"/>
          <w:bCs/>
          <w:szCs w:val="24"/>
          <w:lang w:eastAsia="bg-BG"/>
        </w:rPr>
        <w:t>Към настоящия момент ревизията не е приключила.</w:t>
      </w: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Cs/>
          <w:szCs w:val="24"/>
          <w:lang w:eastAsia="bg-BG"/>
        </w:rPr>
        <w:tab/>
        <w:t xml:space="preserve">3. </w:t>
      </w:r>
      <w:r w:rsidRPr="00041E09">
        <w:rPr>
          <w:rFonts w:ascii="Times New Roman" w:hAnsi="Times New Roman"/>
          <w:bCs/>
          <w:szCs w:val="24"/>
          <w:lang w:eastAsia="bg-BG"/>
        </w:rPr>
        <w:t>Със заповед за възлагане на ревизия Р-2222515002905-020-01/27.04.2015 г. е възложена ревизия за установяване на данъчните задължения на дружеството, както следва:</w:t>
      </w:r>
    </w:p>
    <w:p w:rsidR="00041E09" w:rsidRDefault="00041E09" w:rsidP="00041E09">
      <w:pPr>
        <w:pStyle w:val="Header"/>
        <w:numPr>
          <w:ilvl w:val="0"/>
          <w:numId w:val="11"/>
        </w:numPr>
        <w:tabs>
          <w:tab w:val="left" w:pos="708"/>
        </w:tabs>
        <w:spacing w:after="0" w:line="240" w:lineRule="auto"/>
        <w:rPr>
          <w:rFonts w:ascii="Times New Roman" w:hAnsi="Times New Roman"/>
          <w:bCs/>
          <w:szCs w:val="24"/>
          <w:lang w:eastAsia="bg-BG"/>
        </w:rPr>
      </w:pPr>
      <w:r>
        <w:rPr>
          <w:rFonts w:ascii="Times New Roman" w:hAnsi="Times New Roman"/>
          <w:bCs/>
          <w:szCs w:val="24"/>
          <w:lang w:eastAsia="bg-BG"/>
        </w:rPr>
        <w:t>з</w:t>
      </w:r>
      <w:r w:rsidRPr="00041E09">
        <w:rPr>
          <w:rFonts w:ascii="Times New Roman" w:hAnsi="Times New Roman"/>
          <w:bCs/>
          <w:szCs w:val="24"/>
          <w:lang w:eastAsia="bg-BG"/>
        </w:rPr>
        <w:t>а данък върху добавената стойност за периода от 01.01.2014 г. до 31.01.2014 г.;</w:t>
      </w:r>
    </w:p>
    <w:p w:rsidR="00041E09" w:rsidRDefault="00041E09" w:rsidP="00041E09">
      <w:pPr>
        <w:pStyle w:val="Header"/>
        <w:numPr>
          <w:ilvl w:val="0"/>
          <w:numId w:val="11"/>
        </w:numPr>
        <w:tabs>
          <w:tab w:val="left" w:pos="708"/>
        </w:tabs>
        <w:spacing w:after="0" w:line="240" w:lineRule="auto"/>
        <w:rPr>
          <w:rFonts w:ascii="Times New Roman" w:hAnsi="Times New Roman"/>
          <w:bCs/>
          <w:szCs w:val="24"/>
          <w:lang w:eastAsia="bg-BG"/>
        </w:rPr>
      </w:pPr>
      <w:r w:rsidRPr="00041E09">
        <w:rPr>
          <w:rFonts w:ascii="Times New Roman" w:hAnsi="Times New Roman"/>
          <w:bCs/>
          <w:szCs w:val="24"/>
          <w:lang w:eastAsia="bg-BG"/>
        </w:rPr>
        <w:t>за корпоративен данък за периода от 01.01.2014 г. до 31.12.2014 г.;</w:t>
      </w:r>
    </w:p>
    <w:p w:rsidR="00041E09" w:rsidRPr="00041E09" w:rsidRDefault="00041E09" w:rsidP="00041E09">
      <w:pPr>
        <w:pStyle w:val="Header"/>
        <w:numPr>
          <w:ilvl w:val="0"/>
          <w:numId w:val="11"/>
        </w:numPr>
        <w:tabs>
          <w:tab w:val="left" w:pos="708"/>
        </w:tabs>
        <w:spacing w:after="0" w:line="240" w:lineRule="auto"/>
        <w:rPr>
          <w:rFonts w:ascii="Times New Roman" w:hAnsi="Times New Roman"/>
          <w:bCs/>
          <w:szCs w:val="24"/>
          <w:lang w:eastAsia="bg-BG"/>
        </w:rPr>
      </w:pPr>
      <w:r w:rsidRPr="00041E09">
        <w:rPr>
          <w:rFonts w:ascii="Times New Roman" w:hAnsi="Times New Roman"/>
          <w:bCs/>
          <w:szCs w:val="24"/>
          <w:lang w:eastAsia="bg-BG"/>
        </w:rPr>
        <w:t xml:space="preserve">за данък върху доходите от трудови и приравнени на тях правоотношения за периода 01.01.2014 г. до 31.12.2014 г. </w:t>
      </w:r>
    </w:p>
    <w:p w:rsidR="00041E09" w:rsidRDefault="00041E09" w:rsidP="00041E09">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Cs/>
          <w:szCs w:val="24"/>
          <w:lang w:eastAsia="bg-BG"/>
        </w:rPr>
        <w:tab/>
      </w:r>
      <w:r w:rsidRPr="00041E09">
        <w:rPr>
          <w:rFonts w:ascii="Times New Roman" w:hAnsi="Times New Roman"/>
          <w:bCs/>
          <w:szCs w:val="24"/>
          <w:lang w:eastAsia="bg-BG"/>
        </w:rPr>
        <w:t>Към настоящия момент ревизията не е приключила.</w:t>
      </w:r>
    </w:p>
    <w:p w:rsidR="00364A38" w:rsidRPr="00F03891" w:rsidRDefault="00041E09" w:rsidP="00F03891">
      <w:pPr>
        <w:pStyle w:val="Header"/>
        <w:tabs>
          <w:tab w:val="left" w:pos="708"/>
        </w:tabs>
        <w:spacing w:after="0" w:line="240" w:lineRule="auto"/>
        <w:ind w:firstLine="0"/>
        <w:rPr>
          <w:rFonts w:ascii="Times New Roman" w:hAnsi="Times New Roman"/>
          <w:bCs/>
          <w:szCs w:val="24"/>
          <w:lang w:eastAsia="bg-BG"/>
        </w:rPr>
      </w:pPr>
      <w:r>
        <w:rPr>
          <w:rFonts w:ascii="Times New Roman" w:hAnsi="Times New Roman"/>
          <w:bCs/>
          <w:szCs w:val="24"/>
          <w:lang w:eastAsia="bg-BG"/>
        </w:rPr>
        <w:tab/>
        <w:t>В заключение следва да се отбележи, че конкретните резултати от извършени ревизии представляват данъчна и осигурителна информация, съгласно разпоредбата на чл. 72, ал. 1 от Данъчно-осигурителния процесуален</w:t>
      </w:r>
      <w:r w:rsidR="00364A38">
        <w:rPr>
          <w:rFonts w:ascii="Times New Roman" w:hAnsi="Times New Roman"/>
          <w:bCs/>
          <w:szCs w:val="24"/>
          <w:lang w:eastAsia="bg-BG"/>
        </w:rPr>
        <w:t xml:space="preserve"> кодекс. </w:t>
      </w:r>
      <w:r w:rsidR="00F03891">
        <w:rPr>
          <w:rFonts w:ascii="Times New Roman" w:hAnsi="Times New Roman"/>
          <w:bCs/>
          <w:szCs w:val="24"/>
          <w:lang w:eastAsia="bg-BG"/>
        </w:rPr>
        <w:t xml:space="preserve">С разпоредбите на чл. 74 и 75 от ДОПК е регламентиран редът и начинът за разкриване на данъчна и осигурителна информация. </w:t>
      </w:r>
      <w:r w:rsidR="00364A38">
        <w:rPr>
          <w:rFonts w:ascii="Times New Roman" w:hAnsi="Times New Roman"/>
          <w:szCs w:val="24"/>
          <w:lang w:eastAsia="bg-BG"/>
        </w:rPr>
        <w:t>В действащото законодателство липсва правно основание за разкриване на данъчна и осигурителн</w:t>
      </w:r>
      <w:r w:rsidR="00F03891">
        <w:rPr>
          <w:rFonts w:ascii="Times New Roman" w:hAnsi="Times New Roman"/>
          <w:szCs w:val="24"/>
          <w:lang w:eastAsia="bg-BG"/>
        </w:rPr>
        <w:t>а информация по искане на народ</w:t>
      </w:r>
      <w:r w:rsidR="00364A38">
        <w:rPr>
          <w:rFonts w:ascii="Times New Roman" w:hAnsi="Times New Roman"/>
          <w:szCs w:val="24"/>
          <w:lang w:eastAsia="bg-BG"/>
        </w:rPr>
        <w:t>н</w:t>
      </w:r>
      <w:r w:rsidR="00F03891">
        <w:rPr>
          <w:rFonts w:ascii="Times New Roman" w:hAnsi="Times New Roman"/>
          <w:szCs w:val="24"/>
          <w:lang w:eastAsia="bg-BG"/>
        </w:rPr>
        <w:t>и</w:t>
      </w:r>
      <w:r w:rsidR="00364A38">
        <w:rPr>
          <w:rFonts w:ascii="Times New Roman" w:hAnsi="Times New Roman"/>
          <w:szCs w:val="24"/>
          <w:lang w:eastAsia="bg-BG"/>
        </w:rPr>
        <w:t xml:space="preserve"> представител</w:t>
      </w:r>
      <w:r w:rsidR="00F03891">
        <w:rPr>
          <w:rFonts w:ascii="Times New Roman" w:hAnsi="Times New Roman"/>
          <w:szCs w:val="24"/>
          <w:lang w:eastAsia="bg-BG"/>
        </w:rPr>
        <w:t xml:space="preserve">и. </w:t>
      </w:r>
      <w:r w:rsidR="00364A38">
        <w:rPr>
          <w:rFonts w:ascii="Times New Roman" w:hAnsi="Times New Roman"/>
          <w:szCs w:val="24"/>
          <w:lang w:eastAsia="bg-BG"/>
        </w:rPr>
        <w:t xml:space="preserve">Предвид разпоредбата на чл. 80 от Конституцията на Република България и във връзка с чл. 108-110 от Правилника за организацията и дейността на Народното събрание на Република </w:t>
      </w:r>
      <w:r w:rsidR="00364A38">
        <w:rPr>
          <w:rFonts w:ascii="Times New Roman" w:hAnsi="Times New Roman"/>
          <w:szCs w:val="24"/>
          <w:lang w:eastAsia="bg-BG"/>
        </w:rPr>
        <w:lastRenderedPageBreak/>
        <w:t xml:space="preserve">България, данни, включени в обхвата на чл. 72, ал. 1 от ДОПК могат да бъдат предоставяни на парламентарните комисии във връзка с дейността им. </w:t>
      </w:r>
    </w:p>
    <w:p w:rsidR="00041E09" w:rsidRPr="00041E09" w:rsidRDefault="00041E09" w:rsidP="00041E09">
      <w:pPr>
        <w:tabs>
          <w:tab w:val="left" w:pos="993"/>
          <w:tab w:val="left" w:pos="4536"/>
        </w:tabs>
        <w:spacing w:after="0"/>
        <w:ind w:firstLine="0"/>
        <w:rPr>
          <w:rFonts w:ascii="Times New Roman" w:hAnsi="Times New Roman"/>
          <w:bCs/>
          <w:szCs w:val="24"/>
          <w:lang w:eastAsia="bg-BG"/>
        </w:rPr>
      </w:pPr>
    </w:p>
    <w:p w:rsidR="00C92B81" w:rsidRDefault="00C92B81" w:rsidP="00C92B81">
      <w:pPr>
        <w:pStyle w:val="Header"/>
        <w:tabs>
          <w:tab w:val="left" w:pos="708"/>
        </w:tabs>
        <w:spacing w:after="0" w:line="240" w:lineRule="auto"/>
        <w:ind w:firstLine="0"/>
        <w:rPr>
          <w:rFonts w:ascii="Times New Roman" w:hAnsi="Times New Roman"/>
          <w:szCs w:val="24"/>
          <w:lang w:eastAsia="bg-BG"/>
        </w:rPr>
      </w:pPr>
    </w:p>
    <w:p w:rsidR="00F03891" w:rsidRDefault="00F03891" w:rsidP="00C92B81">
      <w:pPr>
        <w:pStyle w:val="Header"/>
        <w:tabs>
          <w:tab w:val="left" w:pos="708"/>
        </w:tabs>
        <w:spacing w:after="0" w:line="240" w:lineRule="auto"/>
        <w:ind w:firstLine="0"/>
        <w:rPr>
          <w:rFonts w:ascii="Times New Roman" w:hAnsi="Times New Roman"/>
          <w:szCs w:val="24"/>
          <w:lang w:eastAsia="bg-BG"/>
        </w:rPr>
      </w:pPr>
    </w:p>
    <w:p w:rsidR="00F03891" w:rsidRPr="00460101" w:rsidRDefault="00F03891" w:rsidP="00C92B81">
      <w:pPr>
        <w:pStyle w:val="Header"/>
        <w:tabs>
          <w:tab w:val="left" w:pos="708"/>
        </w:tabs>
        <w:spacing w:after="0" w:line="240" w:lineRule="auto"/>
        <w:ind w:firstLine="0"/>
        <w:rPr>
          <w:rFonts w:ascii="Times New Roman" w:hAnsi="Times New Roman"/>
          <w:szCs w:val="24"/>
          <w:lang w:eastAsia="bg-BG"/>
        </w:rPr>
      </w:pPr>
    </w:p>
    <w:p w:rsidR="001E52B3" w:rsidRDefault="00E2296A" w:rsidP="00C92B81">
      <w:pPr>
        <w:pStyle w:val="Header"/>
        <w:tabs>
          <w:tab w:val="left" w:pos="708"/>
        </w:tabs>
        <w:spacing w:after="0" w:line="240" w:lineRule="auto"/>
        <w:ind w:firstLine="0"/>
        <w:rPr>
          <w:rFonts w:ascii="Times New Roman" w:hAnsi="Times New Roman"/>
          <w:b/>
          <w:color w:val="000000"/>
          <w:szCs w:val="24"/>
          <w:lang w:eastAsia="bg-BG"/>
        </w:rPr>
      </w:pPr>
      <w:r>
        <w:rPr>
          <w:rFonts w:ascii="Times New Roman" w:hAnsi="Times New Roman"/>
          <w:b/>
          <w:color w:val="000000"/>
          <w:szCs w:val="24"/>
          <w:lang w:eastAsia="bg-BG"/>
        </w:rPr>
        <w:tab/>
        <w:t xml:space="preserve">                  </w:t>
      </w:r>
      <w:r w:rsidR="0002283F">
        <w:rPr>
          <w:rFonts w:ascii="Times New Roman" w:hAnsi="Times New Roman"/>
          <w:b/>
          <w:color w:val="000000"/>
          <w:szCs w:val="24"/>
          <w:lang w:eastAsia="bg-BG"/>
        </w:rPr>
        <w:t xml:space="preserve"> </w:t>
      </w:r>
      <w:r w:rsidRPr="00E2296A">
        <w:rPr>
          <w:rFonts w:ascii="Times New Roman" w:hAnsi="Times New Roman"/>
          <w:b/>
          <w:color w:val="000000"/>
          <w:szCs w:val="24"/>
          <w:lang w:eastAsia="bg-BG"/>
        </w:rPr>
        <w:t>МИНИСТЪР НА ФИНАНСИТЕ:</w:t>
      </w:r>
    </w:p>
    <w:p w:rsidR="00C92B81" w:rsidRDefault="00E2296A" w:rsidP="00C92B81">
      <w:pPr>
        <w:pStyle w:val="Header"/>
        <w:tabs>
          <w:tab w:val="left" w:pos="708"/>
        </w:tabs>
        <w:spacing w:after="0" w:line="240" w:lineRule="auto"/>
        <w:ind w:firstLine="0"/>
        <w:rPr>
          <w:rFonts w:ascii="Times New Roman" w:hAnsi="Times New Roman"/>
          <w:b/>
          <w:szCs w:val="24"/>
          <w:lang w:eastAsia="bg-BG"/>
        </w:rPr>
      </w:pPr>
      <w:r>
        <w:rPr>
          <w:rFonts w:ascii="Times New Roman" w:hAnsi="Times New Roman"/>
          <w:b/>
          <w:color w:val="000000"/>
          <w:szCs w:val="24"/>
          <w:lang w:eastAsia="bg-BG"/>
        </w:rPr>
        <w:tab/>
      </w:r>
      <w:r>
        <w:rPr>
          <w:rFonts w:ascii="Times New Roman" w:hAnsi="Times New Roman"/>
          <w:b/>
          <w:color w:val="000000"/>
          <w:szCs w:val="24"/>
          <w:lang w:eastAsia="bg-BG"/>
        </w:rPr>
        <w:tab/>
      </w:r>
      <w:r>
        <w:rPr>
          <w:rFonts w:ascii="Times New Roman" w:hAnsi="Times New Roman"/>
          <w:b/>
          <w:color w:val="000000"/>
          <w:szCs w:val="24"/>
          <w:lang w:eastAsia="bg-BG"/>
        </w:rPr>
        <w:tab/>
        <w:t xml:space="preserve">   </w:t>
      </w:r>
      <w:r w:rsidR="0002283F">
        <w:rPr>
          <w:rFonts w:ascii="Times New Roman" w:hAnsi="Times New Roman"/>
          <w:b/>
          <w:color w:val="000000"/>
          <w:szCs w:val="24"/>
          <w:lang w:eastAsia="bg-BG"/>
        </w:rPr>
        <w:t xml:space="preserve">   </w:t>
      </w:r>
      <w:r>
        <w:rPr>
          <w:rFonts w:ascii="Times New Roman" w:hAnsi="Times New Roman"/>
          <w:b/>
          <w:color w:val="000000"/>
          <w:szCs w:val="24"/>
          <w:lang w:eastAsia="bg-BG"/>
        </w:rPr>
        <w:t>ВЛАДИСЛАВ ГОРАНОВ</w:t>
      </w:r>
      <w:r w:rsidR="004404DF">
        <w:rPr>
          <w:rFonts w:ascii="Times New Roman" w:hAnsi="Times New Roman"/>
          <w:b/>
          <w:szCs w:val="24"/>
          <w:lang w:eastAsia="bg-BG"/>
        </w:rPr>
        <w:tab/>
      </w:r>
    </w:p>
    <w:p w:rsidR="00C92B81" w:rsidRDefault="00C92B81" w:rsidP="00C92B81">
      <w:pPr>
        <w:pStyle w:val="Header"/>
        <w:tabs>
          <w:tab w:val="left" w:pos="708"/>
        </w:tabs>
        <w:spacing w:after="0" w:line="240" w:lineRule="auto"/>
        <w:ind w:firstLine="0"/>
        <w:rPr>
          <w:rFonts w:ascii="Times New Roman" w:hAnsi="Times New Roman"/>
          <w:b/>
          <w:szCs w:val="24"/>
          <w:lang w:eastAsia="bg-BG"/>
        </w:rPr>
      </w:pPr>
    </w:p>
    <w:p w:rsidR="0002283F" w:rsidRDefault="0002283F" w:rsidP="00C92B81">
      <w:pPr>
        <w:pStyle w:val="Header"/>
        <w:tabs>
          <w:tab w:val="left" w:pos="708"/>
        </w:tabs>
        <w:spacing w:after="0" w:line="240" w:lineRule="auto"/>
        <w:ind w:firstLine="0"/>
        <w:rPr>
          <w:rFonts w:ascii="Times New Roman" w:hAnsi="Times New Roman"/>
          <w:b/>
          <w:szCs w:val="24"/>
          <w:lang w:eastAsia="bg-BG"/>
        </w:rPr>
      </w:pPr>
    </w:p>
    <w:p w:rsidR="0093625E" w:rsidRPr="00A9607D" w:rsidRDefault="004404DF" w:rsidP="00DB7F87">
      <w:pPr>
        <w:pStyle w:val="Header"/>
        <w:tabs>
          <w:tab w:val="left" w:pos="708"/>
        </w:tabs>
        <w:spacing w:after="0" w:line="240" w:lineRule="auto"/>
        <w:ind w:firstLine="0"/>
        <w:rPr>
          <w:rFonts w:ascii="Times New Roman" w:hAnsi="Times New Roman"/>
          <w:color w:val="000000" w:themeColor="text1"/>
          <w:sz w:val="20"/>
          <w:lang w:eastAsia="bg-BG"/>
        </w:rPr>
      </w:pPr>
      <w:r>
        <w:rPr>
          <w:rFonts w:ascii="Times New Roman" w:hAnsi="Times New Roman"/>
          <w:b/>
          <w:szCs w:val="24"/>
          <w:lang w:eastAsia="bg-BG"/>
        </w:rPr>
        <w:tab/>
      </w:r>
      <w:bookmarkStart w:id="0" w:name="_GoBack"/>
      <w:bookmarkEnd w:id="0"/>
    </w:p>
    <w:sectPr w:rsidR="0093625E" w:rsidRPr="00A9607D" w:rsidSect="001E52B3">
      <w:headerReference w:type="first" r:id="rId9"/>
      <w:footerReference w:type="first" r:id="rId10"/>
      <w:pgSz w:w="11906" w:h="16838" w:code="9"/>
      <w:pgMar w:top="1441" w:right="1133" w:bottom="1134" w:left="1425" w:header="507" w:footer="241" w:gutter="0"/>
      <w:cols w:space="708"/>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5AF" w:rsidRDefault="005A35AF">
      <w:r>
        <w:separator/>
      </w:r>
    </w:p>
  </w:endnote>
  <w:endnote w:type="continuationSeparator" w:id="0">
    <w:p w:rsidR="005A35AF" w:rsidRDefault="005A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D" w:rsidRDefault="00B14BF1">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eastAsia="bg-BG"/>
      </w:rPr>
      <mc:AlternateContent>
        <mc:Choice Requires="wps">
          <w:drawing>
            <wp:anchor distT="0" distB="0" distL="114300" distR="114300" simplePos="0" relativeHeight="251657216" behindDoc="0" locked="0" layoutInCell="0" allowOverlap="1" wp14:anchorId="54833B88" wp14:editId="498FB808">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rsidR="00DA140D" w:rsidRDefault="00DA140D">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DD46DB">
      <w:rPr>
        <w:rFonts w:ascii="Times New Roman CYR" w:hAnsi="Times New Roman CYR"/>
        <w:b/>
        <w:color w:val="000000"/>
        <w:sz w:val="16"/>
      </w:rPr>
      <w:t>София</w:t>
    </w:r>
    <w:r>
      <w:rPr>
        <w:rFonts w:ascii="Times New Roman CYR" w:hAnsi="Times New Roman CYR"/>
        <w:b/>
        <w:color w:val="000000"/>
        <w:sz w:val="16"/>
      </w:rPr>
      <w:t xml:space="preserve"> -</w:t>
    </w:r>
    <w:r w:rsidRPr="00DD46DB">
      <w:rPr>
        <w:rFonts w:ascii="Times New Roman CYR" w:hAnsi="Times New Roman CYR"/>
        <w:b/>
        <w:color w:val="000000"/>
        <w:sz w:val="16"/>
      </w:rPr>
      <w:t xml:space="preserve"> 1040</w:t>
    </w:r>
    <w:r w:rsidRPr="00DD46DB">
      <w:rPr>
        <w:rFonts w:ascii="Times New Roman CYR" w:hAnsi="Times New Roman CYR"/>
        <w:b/>
        <w:color w:val="000000"/>
        <w:sz w:val="16"/>
      </w:rPr>
      <w:tab/>
      <w:t xml:space="preserve"> </w:t>
    </w:r>
    <w:r w:rsidR="0010445F">
      <w:rPr>
        <w:rFonts w:ascii="Times New Roman CYR" w:hAnsi="Times New Roman CYR"/>
        <w:b/>
        <w:color w:val="000000"/>
        <w:sz w:val="16"/>
      </w:rPr>
      <w:t xml:space="preserve">тел.: </w:t>
    </w:r>
    <w:r w:rsidR="00DD0B63">
      <w:rPr>
        <w:rFonts w:ascii="Times New Roman CYR" w:hAnsi="Times New Roman CYR"/>
        <w:b/>
        <w:color w:val="000000"/>
        <w:sz w:val="16"/>
      </w:rPr>
      <w:t xml:space="preserve">(02) </w:t>
    </w:r>
    <w:r w:rsidR="002D249D">
      <w:rPr>
        <w:rFonts w:ascii="Times New Roman CYR" w:hAnsi="Times New Roman CYR"/>
        <w:b/>
        <w:color w:val="000000"/>
        <w:sz w:val="16"/>
      </w:rPr>
      <w:t>9859 201</w:t>
    </w:r>
    <w:r w:rsidR="00E36D30" w:rsidRPr="00DD46DB">
      <w:rPr>
        <w:rFonts w:ascii="Times New Roman CYR" w:hAnsi="Times New Roman CYR"/>
        <w:b/>
        <w:color w:val="000000"/>
        <w:sz w:val="16"/>
      </w:rPr>
      <w:t>1</w:t>
    </w:r>
    <w:r>
      <w:rPr>
        <w:rFonts w:ascii="Times New Roman CYR" w:hAnsi="Times New Roman CYR"/>
        <w:b/>
        <w:color w:val="000000"/>
        <w:sz w:val="16"/>
      </w:rPr>
      <w:tab/>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DD46DB">
      <w:rPr>
        <w:rFonts w:ascii="Times New Roman CYR" w:hAnsi="Times New Roman CYR"/>
        <w:b/>
        <w:color w:val="000000"/>
        <w:sz w:val="16"/>
      </w:rPr>
      <w:t xml:space="preserve"> </w:t>
    </w:r>
  </w:p>
  <w:p w:rsidR="00DA140D" w:rsidRPr="00DD46DB" w:rsidRDefault="00DA140D">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DD46DB">
      <w:rPr>
        <w:rFonts w:ascii="Times New Roman CYR" w:hAnsi="Times New Roman CYR"/>
        <w:b/>
        <w:color w:val="000000"/>
        <w:sz w:val="16"/>
      </w:rPr>
      <w:t>ул.</w:t>
    </w:r>
    <w:r>
      <w:rPr>
        <w:rFonts w:ascii="Times New Roman CYR" w:hAnsi="Times New Roman CYR"/>
        <w:b/>
        <w:color w:val="000000"/>
        <w:sz w:val="16"/>
      </w:rPr>
      <w:t xml:space="preserve"> </w:t>
    </w:r>
    <w:r w:rsidRPr="00DD46DB">
      <w:rPr>
        <w:rFonts w:ascii="Times New Roman CYR" w:hAnsi="Times New Roman CYR"/>
        <w:b/>
        <w:color w:val="000000"/>
        <w:sz w:val="16"/>
      </w:rPr>
      <w:t>”Г.С.Раковски” № 102</w:t>
    </w:r>
    <w:r>
      <w:rPr>
        <w:rFonts w:ascii="Times New Roman CYR" w:hAnsi="Times New Roman CYR"/>
        <w:b/>
        <w:color w:val="000000"/>
        <w:sz w:val="16"/>
      </w:rPr>
      <w:tab/>
    </w:r>
    <w:r w:rsidR="002D249D" w:rsidRPr="00DD46DB">
      <w:rPr>
        <w:rFonts w:ascii="Times New Roman CYR" w:hAnsi="Times New Roman CYR"/>
        <w:b/>
        <w:color w:val="000000"/>
        <w:sz w:val="16"/>
      </w:rPr>
      <w:t xml:space="preserve">факс: </w:t>
    </w:r>
    <w:r w:rsidR="002D249D">
      <w:rPr>
        <w:rFonts w:ascii="Times New Roman CYR" w:hAnsi="Times New Roman CYR"/>
        <w:b/>
        <w:color w:val="000000"/>
        <w:sz w:val="16"/>
      </w:rPr>
      <w:t>981 78 71</w:t>
    </w:r>
    <w:r>
      <w:rPr>
        <w:rFonts w:ascii="Times New Roman CYR" w:hAnsi="Times New Roman CYR"/>
        <w:b/>
        <w:color w:val="000000"/>
        <w:sz w:val="16"/>
      </w:rPr>
      <w:tab/>
    </w:r>
    <w:r>
      <w:rPr>
        <w:rFonts w:ascii="Times New Roman" w:hAnsi="Times New Roman"/>
        <w:b/>
        <w:color w:val="000000"/>
        <w:sz w:val="16"/>
        <w:lang w:val="en-US"/>
      </w:rPr>
      <w:t>www</w:t>
    </w:r>
    <w:r w:rsidRPr="00DD46DB">
      <w:rPr>
        <w:rFonts w:ascii="Times New Roman" w:hAnsi="Times New Roman"/>
        <w:b/>
        <w:color w:val="000000"/>
        <w:sz w:val="16"/>
      </w:rPr>
      <w:t>.</w:t>
    </w:r>
    <w:proofErr w:type="spellStart"/>
    <w:r>
      <w:rPr>
        <w:rFonts w:ascii="Times New Roman CYR" w:hAnsi="Times New Roman CYR"/>
        <w:b/>
        <w:color w:val="000000"/>
        <w:sz w:val="16"/>
        <w:lang w:val="en-US"/>
      </w:rPr>
      <w:t>minfin</w:t>
    </w:r>
    <w:proofErr w:type="spellEnd"/>
    <w:r w:rsidRPr="00DD46DB">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DD46DB">
      <w:rPr>
        <w:rFonts w:ascii="Times New Roman CYR" w:hAnsi="Times New Roman CYR"/>
        <w:b/>
        <w:color w:val="000000"/>
        <w:sz w:val="16"/>
      </w:rPr>
      <w:t xml:space="preserve"> </w:t>
    </w:r>
  </w:p>
  <w:p w:rsidR="00DA140D" w:rsidRDefault="00DA140D">
    <w:pPr>
      <w:pStyle w:val="Footer"/>
      <w:tabs>
        <w:tab w:val="clear" w:pos="4153"/>
        <w:tab w:val="clear" w:pos="8306"/>
        <w:tab w:val="center" w:pos="4617"/>
        <w:tab w:val="right" w:pos="10773"/>
      </w:tabs>
      <w:spacing w:after="0" w:line="240" w:lineRule="auto"/>
      <w:ind w:firstLine="0"/>
      <w:jc w:val="left"/>
    </w:pPr>
    <w:r w:rsidRPr="00DD46DB">
      <w:rPr>
        <w:rFonts w:ascii="Times New Roman CYR" w:hAnsi="Times New Roman CYR"/>
        <w:b/>
        <w:color w:val="00000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5AF" w:rsidRDefault="005A35AF">
      <w:r>
        <w:separator/>
      </w:r>
    </w:p>
  </w:footnote>
  <w:footnote w:type="continuationSeparator" w:id="0">
    <w:p w:rsidR="005A35AF" w:rsidRDefault="005A3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0D" w:rsidRDefault="00B14BF1">
    <w:pPr>
      <w:pStyle w:val="Header"/>
      <w:ind w:left="-456" w:firstLine="0"/>
      <w:rPr>
        <w:rFonts w:ascii="Times New Roman CYR" w:hAnsi="Times New Roman CYR"/>
        <w:color w:val="000000"/>
        <w:sz w:val="28"/>
      </w:rPr>
    </w:pPr>
    <w:r>
      <w:rPr>
        <w:rFonts w:ascii="Times New Roman CYR" w:hAnsi="Times New Roman CYR"/>
        <w:noProof/>
        <w:color w:val="000000"/>
        <w:sz w:val="20"/>
        <w:lang w:eastAsia="bg-BG"/>
      </w:rPr>
      <mc:AlternateContent>
        <mc:Choice Requires="wps">
          <w:drawing>
            <wp:anchor distT="0" distB="0" distL="114300" distR="114300" simplePos="0" relativeHeight="251658240" behindDoc="0" locked="0" layoutInCell="0" allowOverlap="1" wp14:anchorId="441D79B2" wp14:editId="39D28D7D">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eastAsia="bg-BG"/>
      </w:rPr>
      <mc:AlternateContent>
        <mc:Choice Requires="wps">
          <w:drawing>
            <wp:anchor distT="0" distB="0" distL="114300" distR="114300" simplePos="0" relativeHeight="251659264" behindDoc="0" locked="0" layoutInCell="0" allowOverlap="1" wp14:anchorId="5D8AB67F" wp14:editId="2D8807EB">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eastAsia="bg-BG"/>
      </w:rPr>
      <mc:AlternateContent>
        <mc:Choice Requires="wps">
          <w:drawing>
            <wp:anchor distT="0" distB="0" distL="114300" distR="114300" simplePos="0" relativeHeight="251656192" behindDoc="0" locked="0" layoutInCell="0" allowOverlap="1" wp14:anchorId="56A49DC8" wp14:editId="0445F294">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40D" w:rsidRDefault="00DA140D">
                          <w:pPr>
                            <w:pStyle w:val="Heading1"/>
                            <w:tabs>
                              <w:tab w:val="center" w:pos="3705"/>
                            </w:tabs>
                            <w:jc w:val="left"/>
                            <w:rPr>
                              <w:rFonts w:ascii="Times New Roman" w:hAnsi="Times New Roman"/>
                              <w:sz w:val="28"/>
                              <w:lang w:val="bg-BG"/>
                            </w:rPr>
                          </w:pPr>
                          <w:r>
                            <w:rPr>
                              <w:lang w:val="bg-BG"/>
                            </w:rPr>
                            <w:tab/>
                          </w:r>
                          <w:proofErr w:type="gramStart"/>
                          <w:r>
                            <w:rPr>
                              <w:rFonts w:ascii="Times New Roman" w:hAnsi="Times New Roman"/>
                              <w:sz w:val="28"/>
                            </w:rPr>
                            <w:t>РЕПУБЛИКА  БЪЛГАРИЯ</w:t>
                          </w:r>
                          <w:proofErr w:type="gramEnd"/>
                        </w:p>
                        <w:p w:rsidR="00DA140D" w:rsidRDefault="00DA140D">
                          <w:pPr>
                            <w:pStyle w:val="Heading1"/>
                            <w:tabs>
                              <w:tab w:val="center" w:pos="3705"/>
                            </w:tabs>
                            <w:spacing w:before="240"/>
                            <w:jc w:val="left"/>
                            <w:rPr>
                              <w:spacing w:val="32"/>
                              <w:sz w:val="28"/>
                            </w:rPr>
                          </w:pPr>
                          <w:r>
                            <w:rPr>
                              <w:rFonts w:ascii="Times New Roman" w:hAnsi="Times New Roman"/>
                              <w:spacing w:val="32"/>
                              <w:sz w:val="32"/>
                              <w:lang w:val="bg-BG"/>
                            </w:rPr>
                            <w:tab/>
                          </w:r>
                          <w:r>
                            <w:rPr>
                              <w:rFonts w:ascii="Times New Roman" w:hAnsi="Times New Roman"/>
                              <w:spacing w:val="32"/>
                              <w:sz w:val="28"/>
                            </w:rPr>
                            <w:t>МИНИСТЕРСТВО</w:t>
                          </w:r>
                          <w:r>
                            <w:rPr>
                              <w:rFonts w:ascii="Times New Roman" w:hAnsi="Times New Roman"/>
                              <w:spacing w:val="40"/>
                              <w:sz w:val="28"/>
                            </w:rPr>
                            <w:t xml:space="preserve"> </w:t>
                          </w:r>
                          <w:r>
                            <w:rPr>
                              <w:rFonts w:ascii="Times New Roman" w:hAnsi="Times New Roman"/>
                              <w:spacing w:val="32"/>
                              <w:sz w:val="28"/>
                            </w:rPr>
                            <w:t>НА</w:t>
                          </w:r>
                          <w:r>
                            <w:rPr>
                              <w:rFonts w:ascii="Times New Roman" w:hAnsi="Times New Roman"/>
                              <w:spacing w:val="40"/>
                              <w:sz w:val="28"/>
                            </w:rPr>
                            <w:t xml:space="preserve"> </w:t>
                          </w:r>
                          <w:r>
                            <w:rPr>
                              <w:rFonts w:ascii="Times New Roman" w:hAnsi="Times New Roman"/>
                              <w:spacing w:val="32"/>
                              <w:sz w:val="28"/>
                            </w:rPr>
                            <w:t>ФИНАНСИТЕ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rsidR="00DA140D" w:rsidRDefault="00DA140D">
                    <w:pPr>
                      <w:pStyle w:val="Heading1"/>
                      <w:tabs>
                        <w:tab w:val="center" w:pos="3705"/>
                      </w:tabs>
                      <w:jc w:val="left"/>
                      <w:rPr>
                        <w:rFonts w:ascii="Times New Roman" w:hAnsi="Times New Roman"/>
                        <w:sz w:val="28"/>
                        <w:lang w:val="bg-BG"/>
                      </w:rPr>
                    </w:pPr>
                    <w:r>
                      <w:rPr>
                        <w:lang w:val="bg-BG"/>
                      </w:rPr>
                      <w:tab/>
                    </w:r>
                    <w:proofErr w:type="gramStart"/>
                    <w:r>
                      <w:rPr>
                        <w:rFonts w:ascii="Times New Roman" w:hAnsi="Times New Roman"/>
                        <w:sz w:val="28"/>
                      </w:rPr>
                      <w:t>РЕПУБЛИКА  БЪЛГАРИЯ</w:t>
                    </w:r>
                    <w:proofErr w:type="gramEnd"/>
                  </w:p>
                  <w:p w:rsidR="00DA140D" w:rsidRDefault="00DA140D">
                    <w:pPr>
                      <w:pStyle w:val="Heading1"/>
                      <w:tabs>
                        <w:tab w:val="center" w:pos="3705"/>
                      </w:tabs>
                      <w:spacing w:before="240"/>
                      <w:jc w:val="left"/>
                      <w:rPr>
                        <w:spacing w:val="32"/>
                        <w:sz w:val="28"/>
                      </w:rPr>
                    </w:pPr>
                    <w:r>
                      <w:rPr>
                        <w:rFonts w:ascii="Times New Roman" w:hAnsi="Times New Roman"/>
                        <w:spacing w:val="32"/>
                        <w:sz w:val="32"/>
                        <w:lang w:val="bg-BG"/>
                      </w:rPr>
                      <w:tab/>
                    </w:r>
                    <w:r>
                      <w:rPr>
                        <w:rFonts w:ascii="Times New Roman" w:hAnsi="Times New Roman"/>
                        <w:spacing w:val="32"/>
                        <w:sz w:val="28"/>
                      </w:rPr>
                      <w:t>МИНИСТЕРСТВО</w:t>
                    </w:r>
                    <w:r>
                      <w:rPr>
                        <w:rFonts w:ascii="Times New Roman" w:hAnsi="Times New Roman"/>
                        <w:spacing w:val="40"/>
                        <w:sz w:val="28"/>
                      </w:rPr>
                      <w:t xml:space="preserve"> </w:t>
                    </w:r>
                    <w:r>
                      <w:rPr>
                        <w:rFonts w:ascii="Times New Roman" w:hAnsi="Times New Roman"/>
                        <w:spacing w:val="32"/>
                        <w:sz w:val="28"/>
                      </w:rPr>
                      <w:t>НА</w:t>
                    </w:r>
                    <w:r>
                      <w:rPr>
                        <w:rFonts w:ascii="Times New Roman" w:hAnsi="Times New Roman"/>
                        <w:spacing w:val="40"/>
                        <w:sz w:val="28"/>
                      </w:rPr>
                      <w:t xml:space="preserve"> </w:t>
                    </w:r>
                    <w:r>
                      <w:rPr>
                        <w:rFonts w:ascii="Times New Roman" w:hAnsi="Times New Roman"/>
                        <w:spacing w:val="32"/>
                        <w:sz w:val="28"/>
                      </w:rPr>
                      <w:t>ФИНАНСИТЕ</w:t>
                    </w:r>
                  </w:p>
                </w:txbxContent>
              </v:textbox>
            </v:shape>
          </w:pict>
        </mc:Fallback>
      </mc:AlternateContent>
    </w:r>
    <w:r>
      <w:rPr>
        <w:rFonts w:ascii="Times New Roman CYR" w:hAnsi="Times New Roman CYR"/>
        <w:noProof/>
        <w:color w:val="000000"/>
        <w:sz w:val="28"/>
        <w:lang w:eastAsia="bg-BG"/>
      </w:rPr>
      <w:drawing>
        <wp:inline distT="0" distB="0" distL="0" distR="0" wp14:anchorId="0A77C0FB" wp14:editId="2F330CEA">
          <wp:extent cx="993140" cy="847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847090"/>
                  </a:xfrm>
                  <a:prstGeom prst="rect">
                    <a:avLst/>
                  </a:prstGeom>
                  <a:noFill/>
                  <a:ln>
                    <a:noFill/>
                  </a:ln>
                </pic:spPr>
              </pic:pic>
            </a:graphicData>
          </a:graphic>
        </wp:inline>
      </w:drawing>
    </w:r>
  </w:p>
  <w:p w:rsidR="00DA140D" w:rsidRDefault="00DA140D">
    <w:pPr>
      <w:autoSpaceDE w:val="0"/>
      <w:autoSpaceDN w:val="0"/>
      <w:adjustRightInd w:val="0"/>
      <w:spacing w:line="240" w:lineRule="auto"/>
      <w:ind w:left="1026" w:firstLine="0"/>
      <w:jc w:val="center"/>
      <w:rPr>
        <w:rFonts w:ascii="Times New Roman CYR" w:hAnsi="Times New Roman CYR"/>
        <w:color w:val="000000"/>
        <w:sz w:val="22"/>
      </w:rPr>
    </w:pPr>
    <w:r>
      <w:rPr>
        <w:rFonts w:ascii="Times New Roman" w:hAnsi="Times New Roman"/>
        <w:b/>
        <w:color w:val="000000"/>
        <w:spacing w:val="20"/>
      </w:rPr>
      <w:t>Кабинет на министъра</w:t>
    </w:r>
  </w:p>
  <w:p w:rsidR="00DA140D" w:rsidRPr="00DD46DB" w:rsidRDefault="00DA140D">
    <w:pPr>
      <w:autoSpaceDE w:val="0"/>
      <w:autoSpaceDN w:val="0"/>
      <w:adjustRightInd w:val="0"/>
      <w:spacing w:before="360" w:after="0" w:line="240" w:lineRule="auto"/>
      <w:ind w:left="-743" w:firstLine="227"/>
      <w:jc w:val="left"/>
      <w:rPr>
        <w:rFonts w:ascii="Times New Roman CYR" w:hAnsi="Times New Roman CYR"/>
        <w:sz w:val="22"/>
      </w:rPr>
    </w:pPr>
    <w:r w:rsidRPr="00DD46DB">
      <w:rPr>
        <w:rFonts w:ascii="Times New Roman CYR" w:hAnsi="Times New Roman CYR"/>
        <w:color w:val="000000"/>
        <w:sz w:val="22"/>
      </w:rPr>
      <w:t>Из</w:t>
    </w:r>
    <w:r w:rsidRPr="00DD46DB">
      <w:rPr>
        <w:rFonts w:ascii="Times New Roman CYR" w:hAnsi="Times New Roman CYR"/>
        <w:sz w:val="22"/>
      </w:rPr>
      <w:t>х. № ..............................</w:t>
    </w:r>
  </w:p>
  <w:p w:rsidR="00DA140D" w:rsidRPr="00DD46DB" w:rsidRDefault="00DA140D">
    <w:pPr>
      <w:autoSpaceDE w:val="0"/>
      <w:autoSpaceDN w:val="0"/>
      <w:adjustRightInd w:val="0"/>
      <w:spacing w:after="0" w:line="180" w:lineRule="atLeast"/>
      <w:ind w:left="-741" w:firstLine="228"/>
      <w:jc w:val="left"/>
      <w:rPr>
        <w:rFonts w:ascii="Times New Roman CYR" w:hAnsi="Times New Roman CYR"/>
        <w:sz w:val="22"/>
      </w:rPr>
    </w:pPr>
  </w:p>
  <w:p w:rsidR="00DA140D" w:rsidRDefault="00271CB7">
    <w:pPr>
      <w:pStyle w:val="Header"/>
      <w:tabs>
        <w:tab w:val="clear" w:pos="4153"/>
      </w:tabs>
      <w:spacing w:after="0" w:line="240" w:lineRule="auto"/>
      <w:ind w:left="-743" w:firstLine="228"/>
      <w:jc w:val="left"/>
    </w:pPr>
    <w:r w:rsidRPr="00DD46DB">
      <w:rPr>
        <w:rFonts w:ascii="Times New Roman CYR" w:hAnsi="Times New Roman CYR"/>
        <w:sz w:val="22"/>
      </w:rPr>
      <w:t xml:space="preserve">София, ................ </w:t>
    </w:r>
    <w:r w:rsidRPr="0052477D">
      <w:rPr>
        <w:rFonts w:ascii="Times New Roman CYR" w:hAnsi="Times New Roman CYR"/>
        <w:sz w:val="22"/>
      </w:rPr>
      <w:t>201</w:t>
    </w:r>
    <w:r w:rsidR="0052477D" w:rsidRPr="0052477D">
      <w:rPr>
        <w:rFonts w:ascii="Times New Roman CYR" w:hAnsi="Times New Roman CYR"/>
        <w:sz w:val="22"/>
      </w:rPr>
      <w:t>6</w:t>
    </w:r>
    <w:r w:rsidR="00DA140D" w:rsidRPr="0052477D">
      <w:rPr>
        <w:rFonts w:ascii="Times New Roman CYR" w:hAnsi="Times New Roman CYR"/>
        <w:sz w:val="22"/>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1ECB"/>
    <w:multiLevelType w:val="hybridMultilevel"/>
    <w:tmpl w:val="2E72188A"/>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7D03ABA"/>
    <w:multiLevelType w:val="hybridMultilevel"/>
    <w:tmpl w:val="3E1080B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4452B99"/>
    <w:multiLevelType w:val="hybridMultilevel"/>
    <w:tmpl w:val="A2F0725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nsid w:val="2C9222F5"/>
    <w:multiLevelType w:val="hybridMultilevel"/>
    <w:tmpl w:val="8466B6F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DC21592"/>
    <w:multiLevelType w:val="hybridMultilevel"/>
    <w:tmpl w:val="86EC9E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8603E62"/>
    <w:multiLevelType w:val="hybridMultilevel"/>
    <w:tmpl w:val="FCC0059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4A584CF0"/>
    <w:multiLevelType w:val="hybridMultilevel"/>
    <w:tmpl w:val="73E2FF9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3CB4045"/>
    <w:multiLevelType w:val="hybridMultilevel"/>
    <w:tmpl w:val="D3DEA542"/>
    <w:lvl w:ilvl="0" w:tplc="50B0F232">
      <w:start w:val="1"/>
      <w:numFmt w:val="bullet"/>
      <w:lvlText w:val=""/>
      <w:lvlJc w:val="left"/>
      <w:pPr>
        <w:tabs>
          <w:tab w:val="num" w:pos="720"/>
        </w:tabs>
        <w:ind w:left="720" w:hanging="360"/>
      </w:pPr>
      <w:rPr>
        <w:rFonts w:ascii="Wingdings" w:hAnsi="Wingdings" w:hint="default"/>
      </w:rPr>
    </w:lvl>
    <w:lvl w:ilvl="1" w:tplc="ED625B32" w:tentative="1">
      <w:start w:val="1"/>
      <w:numFmt w:val="bullet"/>
      <w:lvlText w:val=""/>
      <w:lvlJc w:val="left"/>
      <w:pPr>
        <w:tabs>
          <w:tab w:val="num" w:pos="1440"/>
        </w:tabs>
        <w:ind w:left="1440" w:hanging="360"/>
      </w:pPr>
      <w:rPr>
        <w:rFonts w:ascii="Wingdings" w:hAnsi="Wingdings" w:hint="default"/>
      </w:rPr>
    </w:lvl>
    <w:lvl w:ilvl="2" w:tplc="069E1488" w:tentative="1">
      <w:start w:val="1"/>
      <w:numFmt w:val="bullet"/>
      <w:lvlText w:val=""/>
      <w:lvlJc w:val="left"/>
      <w:pPr>
        <w:tabs>
          <w:tab w:val="num" w:pos="2160"/>
        </w:tabs>
        <w:ind w:left="2160" w:hanging="360"/>
      </w:pPr>
      <w:rPr>
        <w:rFonts w:ascii="Wingdings" w:hAnsi="Wingdings" w:hint="default"/>
      </w:rPr>
    </w:lvl>
    <w:lvl w:ilvl="3" w:tplc="EDD6DE9A" w:tentative="1">
      <w:start w:val="1"/>
      <w:numFmt w:val="bullet"/>
      <w:lvlText w:val=""/>
      <w:lvlJc w:val="left"/>
      <w:pPr>
        <w:tabs>
          <w:tab w:val="num" w:pos="2880"/>
        </w:tabs>
        <w:ind w:left="2880" w:hanging="360"/>
      </w:pPr>
      <w:rPr>
        <w:rFonts w:ascii="Wingdings" w:hAnsi="Wingdings" w:hint="default"/>
      </w:rPr>
    </w:lvl>
    <w:lvl w:ilvl="4" w:tplc="380EE392" w:tentative="1">
      <w:start w:val="1"/>
      <w:numFmt w:val="bullet"/>
      <w:lvlText w:val=""/>
      <w:lvlJc w:val="left"/>
      <w:pPr>
        <w:tabs>
          <w:tab w:val="num" w:pos="3600"/>
        </w:tabs>
        <w:ind w:left="3600" w:hanging="360"/>
      </w:pPr>
      <w:rPr>
        <w:rFonts w:ascii="Wingdings" w:hAnsi="Wingdings" w:hint="default"/>
      </w:rPr>
    </w:lvl>
    <w:lvl w:ilvl="5" w:tplc="EE7C9F54" w:tentative="1">
      <w:start w:val="1"/>
      <w:numFmt w:val="bullet"/>
      <w:lvlText w:val=""/>
      <w:lvlJc w:val="left"/>
      <w:pPr>
        <w:tabs>
          <w:tab w:val="num" w:pos="4320"/>
        </w:tabs>
        <w:ind w:left="4320" w:hanging="360"/>
      </w:pPr>
      <w:rPr>
        <w:rFonts w:ascii="Wingdings" w:hAnsi="Wingdings" w:hint="default"/>
      </w:rPr>
    </w:lvl>
    <w:lvl w:ilvl="6" w:tplc="E77E63C0" w:tentative="1">
      <w:start w:val="1"/>
      <w:numFmt w:val="bullet"/>
      <w:lvlText w:val=""/>
      <w:lvlJc w:val="left"/>
      <w:pPr>
        <w:tabs>
          <w:tab w:val="num" w:pos="5040"/>
        </w:tabs>
        <w:ind w:left="5040" w:hanging="360"/>
      </w:pPr>
      <w:rPr>
        <w:rFonts w:ascii="Wingdings" w:hAnsi="Wingdings" w:hint="default"/>
      </w:rPr>
    </w:lvl>
    <w:lvl w:ilvl="7" w:tplc="147ACD2A" w:tentative="1">
      <w:start w:val="1"/>
      <w:numFmt w:val="bullet"/>
      <w:lvlText w:val=""/>
      <w:lvlJc w:val="left"/>
      <w:pPr>
        <w:tabs>
          <w:tab w:val="num" w:pos="5760"/>
        </w:tabs>
        <w:ind w:left="5760" w:hanging="360"/>
      </w:pPr>
      <w:rPr>
        <w:rFonts w:ascii="Wingdings" w:hAnsi="Wingdings" w:hint="default"/>
      </w:rPr>
    </w:lvl>
    <w:lvl w:ilvl="8" w:tplc="55724EAC" w:tentative="1">
      <w:start w:val="1"/>
      <w:numFmt w:val="bullet"/>
      <w:lvlText w:val=""/>
      <w:lvlJc w:val="left"/>
      <w:pPr>
        <w:tabs>
          <w:tab w:val="num" w:pos="6480"/>
        </w:tabs>
        <w:ind w:left="6480" w:hanging="360"/>
      </w:pPr>
      <w:rPr>
        <w:rFonts w:ascii="Wingdings" w:hAnsi="Wingdings" w:hint="default"/>
      </w:rPr>
    </w:lvl>
  </w:abstractNum>
  <w:abstractNum w:abstractNumId="8">
    <w:nsid w:val="73E67EB9"/>
    <w:multiLevelType w:val="hybridMultilevel"/>
    <w:tmpl w:val="B3E2953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77D15535"/>
    <w:multiLevelType w:val="hybridMultilevel"/>
    <w:tmpl w:val="383CAEF8"/>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7DC952A2"/>
    <w:multiLevelType w:val="hybridMultilevel"/>
    <w:tmpl w:val="897E1870"/>
    <w:lvl w:ilvl="0" w:tplc="D8C0BF74">
      <w:start w:val="1"/>
      <w:numFmt w:val="bullet"/>
      <w:lvlText w:val=""/>
      <w:lvlJc w:val="left"/>
      <w:pPr>
        <w:tabs>
          <w:tab w:val="num" w:pos="720"/>
        </w:tabs>
        <w:ind w:left="720" w:hanging="360"/>
      </w:pPr>
      <w:rPr>
        <w:rFonts w:ascii="Wingdings" w:hAnsi="Wingdings" w:hint="default"/>
      </w:rPr>
    </w:lvl>
    <w:lvl w:ilvl="1" w:tplc="5BF07DF2" w:tentative="1">
      <w:start w:val="1"/>
      <w:numFmt w:val="bullet"/>
      <w:lvlText w:val=""/>
      <w:lvlJc w:val="left"/>
      <w:pPr>
        <w:tabs>
          <w:tab w:val="num" w:pos="1440"/>
        </w:tabs>
        <w:ind w:left="1440" w:hanging="360"/>
      </w:pPr>
      <w:rPr>
        <w:rFonts w:ascii="Wingdings" w:hAnsi="Wingdings" w:hint="default"/>
      </w:rPr>
    </w:lvl>
    <w:lvl w:ilvl="2" w:tplc="5576E48C" w:tentative="1">
      <w:start w:val="1"/>
      <w:numFmt w:val="bullet"/>
      <w:lvlText w:val=""/>
      <w:lvlJc w:val="left"/>
      <w:pPr>
        <w:tabs>
          <w:tab w:val="num" w:pos="2160"/>
        </w:tabs>
        <w:ind w:left="2160" w:hanging="360"/>
      </w:pPr>
      <w:rPr>
        <w:rFonts w:ascii="Wingdings" w:hAnsi="Wingdings" w:hint="default"/>
      </w:rPr>
    </w:lvl>
    <w:lvl w:ilvl="3" w:tplc="7D5EED84" w:tentative="1">
      <w:start w:val="1"/>
      <w:numFmt w:val="bullet"/>
      <w:lvlText w:val=""/>
      <w:lvlJc w:val="left"/>
      <w:pPr>
        <w:tabs>
          <w:tab w:val="num" w:pos="2880"/>
        </w:tabs>
        <w:ind w:left="2880" w:hanging="360"/>
      </w:pPr>
      <w:rPr>
        <w:rFonts w:ascii="Wingdings" w:hAnsi="Wingdings" w:hint="default"/>
      </w:rPr>
    </w:lvl>
    <w:lvl w:ilvl="4" w:tplc="A1B88916" w:tentative="1">
      <w:start w:val="1"/>
      <w:numFmt w:val="bullet"/>
      <w:lvlText w:val=""/>
      <w:lvlJc w:val="left"/>
      <w:pPr>
        <w:tabs>
          <w:tab w:val="num" w:pos="3600"/>
        </w:tabs>
        <w:ind w:left="3600" w:hanging="360"/>
      </w:pPr>
      <w:rPr>
        <w:rFonts w:ascii="Wingdings" w:hAnsi="Wingdings" w:hint="default"/>
      </w:rPr>
    </w:lvl>
    <w:lvl w:ilvl="5" w:tplc="969C7DE4" w:tentative="1">
      <w:start w:val="1"/>
      <w:numFmt w:val="bullet"/>
      <w:lvlText w:val=""/>
      <w:lvlJc w:val="left"/>
      <w:pPr>
        <w:tabs>
          <w:tab w:val="num" w:pos="4320"/>
        </w:tabs>
        <w:ind w:left="4320" w:hanging="360"/>
      </w:pPr>
      <w:rPr>
        <w:rFonts w:ascii="Wingdings" w:hAnsi="Wingdings" w:hint="default"/>
      </w:rPr>
    </w:lvl>
    <w:lvl w:ilvl="6" w:tplc="389E56CC" w:tentative="1">
      <w:start w:val="1"/>
      <w:numFmt w:val="bullet"/>
      <w:lvlText w:val=""/>
      <w:lvlJc w:val="left"/>
      <w:pPr>
        <w:tabs>
          <w:tab w:val="num" w:pos="5040"/>
        </w:tabs>
        <w:ind w:left="5040" w:hanging="360"/>
      </w:pPr>
      <w:rPr>
        <w:rFonts w:ascii="Wingdings" w:hAnsi="Wingdings" w:hint="default"/>
      </w:rPr>
    </w:lvl>
    <w:lvl w:ilvl="7" w:tplc="63F660DE" w:tentative="1">
      <w:start w:val="1"/>
      <w:numFmt w:val="bullet"/>
      <w:lvlText w:val=""/>
      <w:lvlJc w:val="left"/>
      <w:pPr>
        <w:tabs>
          <w:tab w:val="num" w:pos="5760"/>
        </w:tabs>
        <w:ind w:left="5760" w:hanging="360"/>
      </w:pPr>
      <w:rPr>
        <w:rFonts w:ascii="Wingdings" w:hAnsi="Wingdings" w:hint="default"/>
      </w:rPr>
    </w:lvl>
    <w:lvl w:ilvl="8" w:tplc="88D0069C"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7"/>
  </w:num>
  <w:num w:numId="4">
    <w:abstractNumId w:val="6"/>
  </w:num>
  <w:num w:numId="5">
    <w:abstractNumId w:val="1"/>
  </w:num>
  <w:num w:numId="6">
    <w:abstractNumId w:val="4"/>
  </w:num>
  <w:num w:numId="7">
    <w:abstractNumId w:val="5"/>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0D"/>
    <w:rsid w:val="00005035"/>
    <w:rsid w:val="00010135"/>
    <w:rsid w:val="0002283F"/>
    <w:rsid w:val="000335B8"/>
    <w:rsid w:val="00041E09"/>
    <w:rsid w:val="00042AAD"/>
    <w:rsid w:val="00044859"/>
    <w:rsid w:val="00046DFA"/>
    <w:rsid w:val="000602A4"/>
    <w:rsid w:val="00075F1E"/>
    <w:rsid w:val="00084081"/>
    <w:rsid w:val="000878A3"/>
    <w:rsid w:val="00091169"/>
    <w:rsid w:val="00097061"/>
    <w:rsid w:val="000A0617"/>
    <w:rsid w:val="000A5C09"/>
    <w:rsid w:val="000C387D"/>
    <w:rsid w:val="000C4207"/>
    <w:rsid w:val="0010445F"/>
    <w:rsid w:val="00114BC5"/>
    <w:rsid w:val="0014200D"/>
    <w:rsid w:val="001765A8"/>
    <w:rsid w:val="001817A8"/>
    <w:rsid w:val="00192F84"/>
    <w:rsid w:val="001C41E6"/>
    <w:rsid w:val="001E251E"/>
    <w:rsid w:val="001E52B3"/>
    <w:rsid w:val="001F72E7"/>
    <w:rsid w:val="002038C6"/>
    <w:rsid w:val="00204384"/>
    <w:rsid w:val="0021721A"/>
    <w:rsid w:val="0022228C"/>
    <w:rsid w:val="002236AC"/>
    <w:rsid w:val="002347E2"/>
    <w:rsid w:val="002415C1"/>
    <w:rsid w:val="00242301"/>
    <w:rsid w:val="0024338A"/>
    <w:rsid w:val="00271CB7"/>
    <w:rsid w:val="00277579"/>
    <w:rsid w:val="002C16D0"/>
    <w:rsid w:val="002D0571"/>
    <w:rsid w:val="002D249D"/>
    <w:rsid w:val="002D56C4"/>
    <w:rsid w:val="002F07A2"/>
    <w:rsid w:val="00300E14"/>
    <w:rsid w:val="00307212"/>
    <w:rsid w:val="00311949"/>
    <w:rsid w:val="00327519"/>
    <w:rsid w:val="00333F84"/>
    <w:rsid w:val="00341EAB"/>
    <w:rsid w:val="00364A38"/>
    <w:rsid w:val="00372818"/>
    <w:rsid w:val="00383E2B"/>
    <w:rsid w:val="00394D49"/>
    <w:rsid w:val="003D639C"/>
    <w:rsid w:val="003E3952"/>
    <w:rsid w:val="003E5138"/>
    <w:rsid w:val="00426FE3"/>
    <w:rsid w:val="004404DF"/>
    <w:rsid w:val="0045666C"/>
    <w:rsid w:val="00460101"/>
    <w:rsid w:val="00463335"/>
    <w:rsid w:val="00477EF5"/>
    <w:rsid w:val="004A7B8F"/>
    <w:rsid w:val="004B1E7F"/>
    <w:rsid w:val="004B76EA"/>
    <w:rsid w:val="004D6D4F"/>
    <w:rsid w:val="004D7BFF"/>
    <w:rsid w:val="004F5C84"/>
    <w:rsid w:val="004F78E0"/>
    <w:rsid w:val="0051043E"/>
    <w:rsid w:val="0052477D"/>
    <w:rsid w:val="0054243A"/>
    <w:rsid w:val="005453E4"/>
    <w:rsid w:val="00546B27"/>
    <w:rsid w:val="0056118A"/>
    <w:rsid w:val="00561C76"/>
    <w:rsid w:val="0056436A"/>
    <w:rsid w:val="0058714E"/>
    <w:rsid w:val="005A26C2"/>
    <w:rsid w:val="005A35AF"/>
    <w:rsid w:val="005A5FD9"/>
    <w:rsid w:val="005C3B20"/>
    <w:rsid w:val="005C5178"/>
    <w:rsid w:val="005D1836"/>
    <w:rsid w:val="005F4AF0"/>
    <w:rsid w:val="005F6804"/>
    <w:rsid w:val="006042F1"/>
    <w:rsid w:val="00617F44"/>
    <w:rsid w:val="006445BC"/>
    <w:rsid w:val="00656C4A"/>
    <w:rsid w:val="006646DC"/>
    <w:rsid w:val="00685F8B"/>
    <w:rsid w:val="006E5325"/>
    <w:rsid w:val="0070691F"/>
    <w:rsid w:val="007142A2"/>
    <w:rsid w:val="00722926"/>
    <w:rsid w:val="00722F12"/>
    <w:rsid w:val="007312A0"/>
    <w:rsid w:val="00736F83"/>
    <w:rsid w:val="00740376"/>
    <w:rsid w:val="007601C4"/>
    <w:rsid w:val="00795DEF"/>
    <w:rsid w:val="007B18B8"/>
    <w:rsid w:val="007C0B18"/>
    <w:rsid w:val="007D306B"/>
    <w:rsid w:val="00824362"/>
    <w:rsid w:val="008604FE"/>
    <w:rsid w:val="00863BAC"/>
    <w:rsid w:val="00865869"/>
    <w:rsid w:val="00887DEF"/>
    <w:rsid w:val="008A6DEA"/>
    <w:rsid w:val="008B6621"/>
    <w:rsid w:val="008C2485"/>
    <w:rsid w:val="008C367D"/>
    <w:rsid w:val="008E07A1"/>
    <w:rsid w:val="008E7309"/>
    <w:rsid w:val="008F1B70"/>
    <w:rsid w:val="008F2370"/>
    <w:rsid w:val="008F5C26"/>
    <w:rsid w:val="00904566"/>
    <w:rsid w:val="00920B26"/>
    <w:rsid w:val="0093625E"/>
    <w:rsid w:val="00954D85"/>
    <w:rsid w:val="009664FD"/>
    <w:rsid w:val="009C25E5"/>
    <w:rsid w:val="009D7F56"/>
    <w:rsid w:val="009E1551"/>
    <w:rsid w:val="009E5A41"/>
    <w:rsid w:val="009E6A25"/>
    <w:rsid w:val="00A124B9"/>
    <w:rsid w:val="00A322FA"/>
    <w:rsid w:val="00A51A62"/>
    <w:rsid w:val="00A53E27"/>
    <w:rsid w:val="00A9607D"/>
    <w:rsid w:val="00A9628B"/>
    <w:rsid w:val="00AA4F30"/>
    <w:rsid w:val="00AA7333"/>
    <w:rsid w:val="00AB2274"/>
    <w:rsid w:val="00AB5CDA"/>
    <w:rsid w:val="00AB777D"/>
    <w:rsid w:val="00AD0086"/>
    <w:rsid w:val="00AF5D1D"/>
    <w:rsid w:val="00B14BF1"/>
    <w:rsid w:val="00B17D4C"/>
    <w:rsid w:val="00B710D0"/>
    <w:rsid w:val="00B872AE"/>
    <w:rsid w:val="00BB4500"/>
    <w:rsid w:val="00BB79C1"/>
    <w:rsid w:val="00BC2405"/>
    <w:rsid w:val="00BC522D"/>
    <w:rsid w:val="00BE3AAB"/>
    <w:rsid w:val="00BF02F2"/>
    <w:rsid w:val="00BF3848"/>
    <w:rsid w:val="00BF6072"/>
    <w:rsid w:val="00C20C2F"/>
    <w:rsid w:val="00C349E6"/>
    <w:rsid w:val="00C46DE4"/>
    <w:rsid w:val="00C8044B"/>
    <w:rsid w:val="00C92B81"/>
    <w:rsid w:val="00C97EAA"/>
    <w:rsid w:val="00CA08CE"/>
    <w:rsid w:val="00CE6C65"/>
    <w:rsid w:val="00CF0721"/>
    <w:rsid w:val="00D14AF4"/>
    <w:rsid w:val="00D43152"/>
    <w:rsid w:val="00D47D2B"/>
    <w:rsid w:val="00D570F5"/>
    <w:rsid w:val="00D63F58"/>
    <w:rsid w:val="00D8039A"/>
    <w:rsid w:val="00D84265"/>
    <w:rsid w:val="00D86C52"/>
    <w:rsid w:val="00D907BC"/>
    <w:rsid w:val="00DA140D"/>
    <w:rsid w:val="00DA6D38"/>
    <w:rsid w:val="00DB36EF"/>
    <w:rsid w:val="00DB7F87"/>
    <w:rsid w:val="00DD0B63"/>
    <w:rsid w:val="00DD46DB"/>
    <w:rsid w:val="00E2296A"/>
    <w:rsid w:val="00E36577"/>
    <w:rsid w:val="00E36A8E"/>
    <w:rsid w:val="00E36D30"/>
    <w:rsid w:val="00E43F1F"/>
    <w:rsid w:val="00E55317"/>
    <w:rsid w:val="00E65047"/>
    <w:rsid w:val="00E67C8F"/>
    <w:rsid w:val="00EB0081"/>
    <w:rsid w:val="00EC3778"/>
    <w:rsid w:val="00EF533E"/>
    <w:rsid w:val="00F03891"/>
    <w:rsid w:val="00F31BF0"/>
    <w:rsid w:val="00F3206D"/>
    <w:rsid w:val="00F3545F"/>
    <w:rsid w:val="00F440C1"/>
    <w:rsid w:val="00F46EA8"/>
    <w:rsid w:val="00F84F73"/>
    <w:rsid w:val="00FC21FB"/>
    <w:rsid w:val="00FD16CD"/>
    <w:rsid w:val="00FD241E"/>
    <w:rsid w:val="00FD672C"/>
    <w:rsid w:val="00FD6BC0"/>
    <w:rsid w:val="00FD7277"/>
    <w:rsid w:val="00FE41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ind w:firstLine="720"/>
      <w:jc w:val="both"/>
    </w:pPr>
    <w:rPr>
      <w:rFonts w:ascii="Arial" w:hAnsi="Arial"/>
      <w:sz w:val="24"/>
      <w:lan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Header Char1,Header Char3 Char Char Char,Header Char1 Char Char Char Char1 Char,Header Char Char Char Char Char Char1 Char,Header Char2 Char1 Char Char Cha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865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5869"/>
    <w:rPr>
      <w:rFonts w:ascii="Tahoma" w:hAnsi="Tahoma" w:cs="Tahoma"/>
      <w:sz w:val="16"/>
      <w:szCs w:val="16"/>
      <w:lang w:val="en-AU" w:eastAsia="en-US"/>
    </w:rPr>
  </w:style>
  <w:style w:type="character" w:customStyle="1" w:styleId="HeaderChar">
    <w:name w:val="Header Char"/>
    <w:aliases w:val="Header Char1 Char Char,Header Char Char Char Char,Header Char1 Char1,Header Char3 Char Char Char Char,Header Char1 Char Char Char Char1 Char Char,Header Char Char Char Char Char Char1 Char Char,Header Char2 Char1 Char Char Char Char"/>
    <w:link w:val="Header"/>
    <w:locked/>
    <w:rsid w:val="00A51A62"/>
    <w:rPr>
      <w:rFonts w:ascii="Arial" w:hAnsi="Arial"/>
      <w:sz w:val="24"/>
      <w:lang w:val="en-AU" w:eastAsia="en-US"/>
    </w:rPr>
  </w:style>
  <w:style w:type="paragraph" w:styleId="BodyTextIndent">
    <w:name w:val="Body Text Indent"/>
    <w:basedOn w:val="Normal"/>
    <w:link w:val="BodyTextIndentChar"/>
    <w:unhideWhenUsed/>
    <w:rsid w:val="00A51A62"/>
    <w:pPr>
      <w:ind w:left="283"/>
    </w:pPr>
  </w:style>
  <w:style w:type="character" w:customStyle="1" w:styleId="BodyTextIndentChar">
    <w:name w:val="Body Text Indent Char"/>
    <w:basedOn w:val="DefaultParagraphFont"/>
    <w:link w:val="BodyTextIndent"/>
    <w:rsid w:val="00A51A62"/>
    <w:rPr>
      <w:rFonts w:ascii="Arial" w:hAnsi="Arial"/>
      <w:sz w:val="24"/>
      <w:lang w:eastAsia="en-US"/>
    </w:rPr>
  </w:style>
  <w:style w:type="paragraph" w:styleId="BodyText3">
    <w:name w:val="Body Text 3"/>
    <w:basedOn w:val="Normal"/>
    <w:link w:val="BodyText3Char"/>
    <w:rsid w:val="00685F8B"/>
    <w:rPr>
      <w:sz w:val="16"/>
      <w:szCs w:val="16"/>
    </w:rPr>
  </w:style>
  <w:style w:type="character" w:customStyle="1" w:styleId="BodyText3Char">
    <w:name w:val="Body Text 3 Char"/>
    <w:basedOn w:val="DefaultParagraphFont"/>
    <w:link w:val="BodyText3"/>
    <w:rsid w:val="00685F8B"/>
    <w:rPr>
      <w:rFonts w:ascii="Arial" w:hAnsi="Arial"/>
      <w:sz w:val="16"/>
      <w:szCs w:val="16"/>
      <w:lang w:val="en-AU" w:eastAsia="en-US"/>
    </w:rPr>
  </w:style>
  <w:style w:type="paragraph" w:customStyle="1" w:styleId="m">
    <w:name w:val="m"/>
    <w:basedOn w:val="Normal"/>
    <w:rsid w:val="002F07A2"/>
    <w:pPr>
      <w:spacing w:after="0" w:line="240" w:lineRule="auto"/>
      <w:ind w:firstLine="990"/>
    </w:pPr>
    <w:rPr>
      <w:rFonts w:ascii="Times New Roman" w:hAnsi="Times New Roman"/>
      <w:color w:val="000000"/>
      <w:szCs w:val="24"/>
      <w:lang w:eastAsia="bg-BG"/>
    </w:rPr>
  </w:style>
  <w:style w:type="character" w:styleId="Hyperlink">
    <w:name w:val="Hyperlink"/>
    <w:basedOn w:val="DefaultParagraphFont"/>
    <w:uiPriority w:val="99"/>
    <w:unhideWhenUsed/>
    <w:rsid w:val="00546B27"/>
    <w:rPr>
      <w:strike w:val="0"/>
      <w:dstrike w:val="0"/>
      <w:color w:val="000000"/>
      <w:u w:val="none"/>
      <w:effect w:val="none"/>
    </w:rPr>
  </w:style>
  <w:style w:type="paragraph" w:styleId="NormalWeb">
    <w:name w:val="Normal (Web)"/>
    <w:basedOn w:val="Normal"/>
    <w:uiPriority w:val="99"/>
    <w:unhideWhenUsed/>
    <w:rsid w:val="00546B27"/>
    <w:pPr>
      <w:spacing w:after="0" w:line="240" w:lineRule="auto"/>
      <w:ind w:firstLine="990"/>
    </w:pPr>
    <w:rPr>
      <w:rFonts w:ascii="Times New Roman" w:hAnsi="Times New Roman"/>
      <w:color w:val="000000"/>
      <w:szCs w:val="24"/>
      <w:lang w:eastAsia="bg-BG"/>
    </w:rPr>
  </w:style>
  <w:style w:type="character" w:customStyle="1" w:styleId="blue1">
    <w:name w:val="blue1"/>
    <w:basedOn w:val="DefaultParagraphFont"/>
    <w:rsid w:val="00546B27"/>
    <w:rPr>
      <w:rFonts w:ascii="Times New Roman" w:hAnsi="Times New Roman" w:cs="Times New Roman" w:hint="default"/>
      <w:color w:val="0000FF"/>
      <w:sz w:val="24"/>
      <w:szCs w:val="24"/>
    </w:rPr>
  </w:style>
  <w:style w:type="paragraph" w:styleId="ListParagraph">
    <w:name w:val="List Paragraph"/>
    <w:basedOn w:val="Normal"/>
    <w:uiPriority w:val="34"/>
    <w:qFormat/>
    <w:rsid w:val="00B710D0"/>
    <w:pPr>
      <w:spacing w:after="0" w:line="240" w:lineRule="auto"/>
      <w:ind w:left="720" w:firstLine="0"/>
      <w:contextualSpacing/>
      <w:jc w:val="left"/>
    </w:pPr>
    <w:rPr>
      <w:rFonts w:ascii="Times New Roman" w:hAnsi="Times New Roman"/>
      <w:szCs w:val="24"/>
      <w:lang w:eastAsia="bg-BG"/>
    </w:rPr>
  </w:style>
  <w:style w:type="table" w:styleId="TableGrid">
    <w:name w:val="Table Grid"/>
    <w:basedOn w:val="TableNormal"/>
    <w:rsid w:val="001C4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line="360" w:lineRule="auto"/>
      <w:ind w:firstLine="720"/>
      <w:jc w:val="both"/>
    </w:pPr>
    <w:rPr>
      <w:rFonts w:ascii="Arial" w:hAnsi="Arial"/>
      <w:sz w:val="24"/>
      <w:lan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Header Char1,Header Char3 Char Char Char,Header Char1 Char Char Char Char1 Char,Header Char Char Char Char Char Char1 Char,Header Char2 Char1 Char Char Cha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865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5869"/>
    <w:rPr>
      <w:rFonts w:ascii="Tahoma" w:hAnsi="Tahoma" w:cs="Tahoma"/>
      <w:sz w:val="16"/>
      <w:szCs w:val="16"/>
      <w:lang w:val="en-AU" w:eastAsia="en-US"/>
    </w:rPr>
  </w:style>
  <w:style w:type="character" w:customStyle="1" w:styleId="HeaderChar">
    <w:name w:val="Header Char"/>
    <w:aliases w:val="Header Char1 Char Char,Header Char Char Char Char,Header Char1 Char1,Header Char3 Char Char Char Char,Header Char1 Char Char Char Char1 Char Char,Header Char Char Char Char Char Char1 Char Char,Header Char2 Char1 Char Char Char Char"/>
    <w:link w:val="Header"/>
    <w:locked/>
    <w:rsid w:val="00A51A62"/>
    <w:rPr>
      <w:rFonts w:ascii="Arial" w:hAnsi="Arial"/>
      <w:sz w:val="24"/>
      <w:lang w:val="en-AU" w:eastAsia="en-US"/>
    </w:rPr>
  </w:style>
  <w:style w:type="paragraph" w:styleId="BodyTextIndent">
    <w:name w:val="Body Text Indent"/>
    <w:basedOn w:val="Normal"/>
    <w:link w:val="BodyTextIndentChar"/>
    <w:unhideWhenUsed/>
    <w:rsid w:val="00A51A62"/>
    <w:pPr>
      <w:ind w:left="283"/>
    </w:pPr>
  </w:style>
  <w:style w:type="character" w:customStyle="1" w:styleId="BodyTextIndentChar">
    <w:name w:val="Body Text Indent Char"/>
    <w:basedOn w:val="DefaultParagraphFont"/>
    <w:link w:val="BodyTextIndent"/>
    <w:rsid w:val="00A51A62"/>
    <w:rPr>
      <w:rFonts w:ascii="Arial" w:hAnsi="Arial"/>
      <w:sz w:val="24"/>
      <w:lang w:eastAsia="en-US"/>
    </w:rPr>
  </w:style>
  <w:style w:type="paragraph" w:styleId="BodyText3">
    <w:name w:val="Body Text 3"/>
    <w:basedOn w:val="Normal"/>
    <w:link w:val="BodyText3Char"/>
    <w:rsid w:val="00685F8B"/>
    <w:rPr>
      <w:sz w:val="16"/>
      <w:szCs w:val="16"/>
    </w:rPr>
  </w:style>
  <w:style w:type="character" w:customStyle="1" w:styleId="BodyText3Char">
    <w:name w:val="Body Text 3 Char"/>
    <w:basedOn w:val="DefaultParagraphFont"/>
    <w:link w:val="BodyText3"/>
    <w:rsid w:val="00685F8B"/>
    <w:rPr>
      <w:rFonts w:ascii="Arial" w:hAnsi="Arial"/>
      <w:sz w:val="16"/>
      <w:szCs w:val="16"/>
      <w:lang w:val="en-AU" w:eastAsia="en-US"/>
    </w:rPr>
  </w:style>
  <w:style w:type="paragraph" w:customStyle="1" w:styleId="m">
    <w:name w:val="m"/>
    <w:basedOn w:val="Normal"/>
    <w:rsid w:val="002F07A2"/>
    <w:pPr>
      <w:spacing w:after="0" w:line="240" w:lineRule="auto"/>
      <w:ind w:firstLine="990"/>
    </w:pPr>
    <w:rPr>
      <w:rFonts w:ascii="Times New Roman" w:hAnsi="Times New Roman"/>
      <w:color w:val="000000"/>
      <w:szCs w:val="24"/>
      <w:lang w:eastAsia="bg-BG"/>
    </w:rPr>
  </w:style>
  <w:style w:type="character" w:styleId="Hyperlink">
    <w:name w:val="Hyperlink"/>
    <w:basedOn w:val="DefaultParagraphFont"/>
    <w:uiPriority w:val="99"/>
    <w:unhideWhenUsed/>
    <w:rsid w:val="00546B27"/>
    <w:rPr>
      <w:strike w:val="0"/>
      <w:dstrike w:val="0"/>
      <w:color w:val="000000"/>
      <w:u w:val="none"/>
      <w:effect w:val="none"/>
    </w:rPr>
  </w:style>
  <w:style w:type="paragraph" w:styleId="NormalWeb">
    <w:name w:val="Normal (Web)"/>
    <w:basedOn w:val="Normal"/>
    <w:uiPriority w:val="99"/>
    <w:unhideWhenUsed/>
    <w:rsid w:val="00546B27"/>
    <w:pPr>
      <w:spacing w:after="0" w:line="240" w:lineRule="auto"/>
      <w:ind w:firstLine="990"/>
    </w:pPr>
    <w:rPr>
      <w:rFonts w:ascii="Times New Roman" w:hAnsi="Times New Roman"/>
      <w:color w:val="000000"/>
      <w:szCs w:val="24"/>
      <w:lang w:eastAsia="bg-BG"/>
    </w:rPr>
  </w:style>
  <w:style w:type="character" w:customStyle="1" w:styleId="blue1">
    <w:name w:val="blue1"/>
    <w:basedOn w:val="DefaultParagraphFont"/>
    <w:rsid w:val="00546B27"/>
    <w:rPr>
      <w:rFonts w:ascii="Times New Roman" w:hAnsi="Times New Roman" w:cs="Times New Roman" w:hint="default"/>
      <w:color w:val="0000FF"/>
      <w:sz w:val="24"/>
      <w:szCs w:val="24"/>
    </w:rPr>
  </w:style>
  <w:style w:type="paragraph" w:styleId="ListParagraph">
    <w:name w:val="List Paragraph"/>
    <w:basedOn w:val="Normal"/>
    <w:uiPriority w:val="34"/>
    <w:qFormat/>
    <w:rsid w:val="00B710D0"/>
    <w:pPr>
      <w:spacing w:after="0" w:line="240" w:lineRule="auto"/>
      <w:ind w:left="720" w:firstLine="0"/>
      <w:contextualSpacing/>
      <w:jc w:val="left"/>
    </w:pPr>
    <w:rPr>
      <w:rFonts w:ascii="Times New Roman" w:hAnsi="Times New Roman"/>
      <w:szCs w:val="24"/>
      <w:lang w:eastAsia="bg-BG"/>
    </w:rPr>
  </w:style>
  <w:style w:type="table" w:styleId="TableGrid">
    <w:name w:val="Table Grid"/>
    <w:basedOn w:val="TableNormal"/>
    <w:rsid w:val="001C4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8668">
      <w:bodyDiv w:val="1"/>
      <w:marLeft w:val="0"/>
      <w:marRight w:val="0"/>
      <w:marTop w:val="0"/>
      <w:marBottom w:val="0"/>
      <w:divBdr>
        <w:top w:val="none" w:sz="0" w:space="0" w:color="auto"/>
        <w:left w:val="none" w:sz="0" w:space="0" w:color="auto"/>
        <w:bottom w:val="none" w:sz="0" w:space="0" w:color="auto"/>
        <w:right w:val="none" w:sz="0" w:space="0" w:color="auto"/>
      </w:divBdr>
      <w:divsChild>
        <w:div w:id="10774248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31920213">
      <w:bodyDiv w:val="1"/>
      <w:marLeft w:val="0"/>
      <w:marRight w:val="0"/>
      <w:marTop w:val="0"/>
      <w:marBottom w:val="0"/>
      <w:divBdr>
        <w:top w:val="none" w:sz="0" w:space="0" w:color="auto"/>
        <w:left w:val="none" w:sz="0" w:space="0" w:color="auto"/>
        <w:bottom w:val="none" w:sz="0" w:space="0" w:color="auto"/>
        <w:right w:val="none" w:sz="0" w:space="0" w:color="auto"/>
      </w:divBdr>
    </w:div>
    <w:div w:id="686563686">
      <w:bodyDiv w:val="1"/>
      <w:marLeft w:val="0"/>
      <w:marRight w:val="0"/>
      <w:marTop w:val="0"/>
      <w:marBottom w:val="0"/>
      <w:divBdr>
        <w:top w:val="none" w:sz="0" w:space="0" w:color="auto"/>
        <w:left w:val="none" w:sz="0" w:space="0" w:color="auto"/>
        <w:bottom w:val="none" w:sz="0" w:space="0" w:color="auto"/>
        <w:right w:val="none" w:sz="0" w:space="0" w:color="auto"/>
      </w:divBdr>
    </w:div>
    <w:div w:id="716709408">
      <w:bodyDiv w:val="1"/>
      <w:marLeft w:val="0"/>
      <w:marRight w:val="0"/>
      <w:marTop w:val="0"/>
      <w:marBottom w:val="0"/>
      <w:divBdr>
        <w:top w:val="none" w:sz="0" w:space="0" w:color="auto"/>
        <w:left w:val="none" w:sz="0" w:space="0" w:color="auto"/>
        <w:bottom w:val="none" w:sz="0" w:space="0" w:color="auto"/>
        <w:right w:val="none" w:sz="0" w:space="0" w:color="auto"/>
      </w:divBdr>
      <w:divsChild>
        <w:div w:id="19606032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24448507">
      <w:bodyDiv w:val="1"/>
      <w:marLeft w:val="0"/>
      <w:marRight w:val="0"/>
      <w:marTop w:val="0"/>
      <w:marBottom w:val="0"/>
      <w:divBdr>
        <w:top w:val="none" w:sz="0" w:space="0" w:color="auto"/>
        <w:left w:val="none" w:sz="0" w:space="0" w:color="auto"/>
        <w:bottom w:val="none" w:sz="0" w:space="0" w:color="auto"/>
        <w:right w:val="none" w:sz="0" w:space="0" w:color="auto"/>
      </w:divBdr>
      <w:divsChild>
        <w:div w:id="91058474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77650644">
      <w:bodyDiv w:val="1"/>
      <w:marLeft w:val="0"/>
      <w:marRight w:val="0"/>
      <w:marTop w:val="0"/>
      <w:marBottom w:val="0"/>
      <w:divBdr>
        <w:top w:val="none" w:sz="0" w:space="0" w:color="auto"/>
        <w:left w:val="none" w:sz="0" w:space="0" w:color="auto"/>
        <w:bottom w:val="none" w:sz="0" w:space="0" w:color="auto"/>
        <w:right w:val="none" w:sz="0" w:space="0" w:color="auto"/>
      </w:divBdr>
      <w:divsChild>
        <w:div w:id="1777171369">
          <w:marLeft w:val="0"/>
          <w:marRight w:val="0"/>
          <w:marTop w:val="0"/>
          <w:marBottom w:val="0"/>
          <w:divBdr>
            <w:top w:val="none" w:sz="0" w:space="0" w:color="auto"/>
            <w:left w:val="none" w:sz="0" w:space="0" w:color="auto"/>
            <w:bottom w:val="none" w:sz="0" w:space="0" w:color="auto"/>
            <w:right w:val="none" w:sz="0" w:space="0" w:color="auto"/>
          </w:divBdr>
          <w:divsChild>
            <w:div w:id="1970822487">
              <w:marLeft w:val="0"/>
              <w:marRight w:val="0"/>
              <w:marTop w:val="0"/>
              <w:marBottom w:val="0"/>
              <w:divBdr>
                <w:top w:val="none" w:sz="0" w:space="0" w:color="auto"/>
                <w:left w:val="none" w:sz="0" w:space="0" w:color="auto"/>
                <w:bottom w:val="none" w:sz="0" w:space="0" w:color="auto"/>
                <w:right w:val="none" w:sz="0" w:space="0" w:color="auto"/>
              </w:divBdr>
              <w:divsChild>
                <w:div w:id="1896430449">
                  <w:marLeft w:val="0"/>
                  <w:marRight w:val="0"/>
                  <w:marTop w:val="0"/>
                  <w:marBottom w:val="0"/>
                  <w:divBdr>
                    <w:top w:val="none" w:sz="0" w:space="0" w:color="auto"/>
                    <w:left w:val="none" w:sz="0" w:space="0" w:color="auto"/>
                    <w:bottom w:val="none" w:sz="0" w:space="0" w:color="auto"/>
                    <w:right w:val="none" w:sz="0" w:space="0" w:color="auto"/>
                  </w:divBdr>
                  <w:divsChild>
                    <w:div w:id="1691183318">
                      <w:marLeft w:val="0"/>
                      <w:marRight w:val="0"/>
                      <w:marTop w:val="0"/>
                      <w:marBottom w:val="0"/>
                      <w:divBdr>
                        <w:top w:val="none" w:sz="0" w:space="0" w:color="auto"/>
                        <w:left w:val="none" w:sz="0" w:space="0" w:color="auto"/>
                        <w:bottom w:val="none" w:sz="0" w:space="0" w:color="auto"/>
                        <w:right w:val="none" w:sz="0" w:space="0" w:color="auto"/>
                      </w:divBdr>
                      <w:divsChild>
                        <w:div w:id="1596089420">
                          <w:marLeft w:val="0"/>
                          <w:marRight w:val="0"/>
                          <w:marTop w:val="0"/>
                          <w:marBottom w:val="0"/>
                          <w:divBdr>
                            <w:top w:val="none" w:sz="0" w:space="0" w:color="auto"/>
                            <w:left w:val="none" w:sz="0" w:space="0" w:color="auto"/>
                            <w:bottom w:val="none" w:sz="0" w:space="0" w:color="auto"/>
                            <w:right w:val="none" w:sz="0" w:space="0" w:color="auto"/>
                          </w:divBdr>
                          <w:divsChild>
                            <w:div w:id="15920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59987">
      <w:bodyDiv w:val="1"/>
      <w:marLeft w:val="0"/>
      <w:marRight w:val="0"/>
      <w:marTop w:val="0"/>
      <w:marBottom w:val="0"/>
      <w:divBdr>
        <w:top w:val="none" w:sz="0" w:space="0" w:color="auto"/>
        <w:left w:val="none" w:sz="0" w:space="0" w:color="auto"/>
        <w:bottom w:val="none" w:sz="0" w:space="0" w:color="auto"/>
        <w:right w:val="none" w:sz="0" w:space="0" w:color="auto"/>
      </w:divBdr>
    </w:div>
    <w:div w:id="1036275860">
      <w:bodyDiv w:val="1"/>
      <w:marLeft w:val="0"/>
      <w:marRight w:val="0"/>
      <w:marTop w:val="0"/>
      <w:marBottom w:val="0"/>
      <w:divBdr>
        <w:top w:val="none" w:sz="0" w:space="0" w:color="auto"/>
        <w:left w:val="none" w:sz="0" w:space="0" w:color="auto"/>
        <w:bottom w:val="none" w:sz="0" w:space="0" w:color="auto"/>
        <w:right w:val="none" w:sz="0" w:space="0" w:color="auto"/>
      </w:divBdr>
    </w:div>
    <w:div w:id="1110666476">
      <w:bodyDiv w:val="1"/>
      <w:marLeft w:val="0"/>
      <w:marRight w:val="0"/>
      <w:marTop w:val="0"/>
      <w:marBottom w:val="0"/>
      <w:divBdr>
        <w:top w:val="none" w:sz="0" w:space="0" w:color="auto"/>
        <w:left w:val="none" w:sz="0" w:space="0" w:color="auto"/>
        <w:bottom w:val="none" w:sz="0" w:space="0" w:color="auto"/>
        <w:right w:val="none" w:sz="0" w:space="0" w:color="auto"/>
      </w:divBdr>
    </w:div>
    <w:div w:id="1150101668">
      <w:bodyDiv w:val="1"/>
      <w:marLeft w:val="0"/>
      <w:marRight w:val="0"/>
      <w:marTop w:val="0"/>
      <w:marBottom w:val="0"/>
      <w:divBdr>
        <w:top w:val="none" w:sz="0" w:space="0" w:color="auto"/>
        <w:left w:val="none" w:sz="0" w:space="0" w:color="auto"/>
        <w:bottom w:val="none" w:sz="0" w:space="0" w:color="auto"/>
        <w:right w:val="none" w:sz="0" w:space="0" w:color="auto"/>
      </w:divBdr>
    </w:div>
    <w:div w:id="1173183807">
      <w:bodyDiv w:val="1"/>
      <w:marLeft w:val="0"/>
      <w:marRight w:val="0"/>
      <w:marTop w:val="0"/>
      <w:marBottom w:val="0"/>
      <w:divBdr>
        <w:top w:val="none" w:sz="0" w:space="0" w:color="auto"/>
        <w:left w:val="none" w:sz="0" w:space="0" w:color="auto"/>
        <w:bottom w:val="none" w:sz="0" w:space="0" w:color="auto"/>
        <w:right w:val="none" w:sz="0" w:space="0" w:color="auto"/>
      </w:divBdr>
    </w:div>
    <w:div w:id="1216815817">
      <w:bodyDiv w:val="1"/>
      <w:marLeft w:val="0"/>
      <w:marRight w:val="0"/>
      <w:marTop w:val="0"/>
      <w:marBottom w:val="0"/>
      <w:divBdr>
        <w:top w:val="none" w:sz="0" w:space="0" w:color="auto"/>
        <w:left w:val="none" w:sz="0" w:space="0" w:color="auto"/>
        <w:bottom w:val="none" w:sz="0" w:space="0" w:color="auto"/>
        <w:right w:val="none" w:sz="0" w:space="0" w:color="auto"/>
      </w:divBdr>
    </w:div>
    <w:div w:id="1276137832">
      <w:bodyDiv w:val="1"/>
      <w:marLeft w:val="0"/>
      <w:marRight w:val="0"/>
      <w:marTop w:val="0"/>
      <w:marBottom w:val="0"/>
      <w:divBdr>
        <w:top w:val="none" w:sz="0" w:space="0" w:color="auto"/>
        <w:left w:val="none" w:sz="0" w:space="0" w:color="auto"/>
        <w:bottom w:val="none" w:sz="0" w:space="0" w:color="auto"/>
        <w:right w:val="none" w:sz="0" w:space="0" w:color="auto"/>
      </w:divBdr>
    </w:div>
    <w:div w:id="1632326219">
      <w:bodyDiv w:val="1"/>
      <w:marLeft w:val="0"/>
      <w:marRight w:val="0"/>
      <w:marTop w:val="0"/>
      <w:marBottom w:val="0"/>
      <w:divBdr>
        <w:top w:val="none" w:sz="0" w:space="0" w:color="auto"/>
        <w:left w:val="none" w:sz="0" w:space="0" w:color="auto"/>
        <w:bottom w:val="none" w:sz="0" w:space="0" w:color="auto"/>
        <w:right w:val="none" w:sz="0" w:space="0" w:color="auto"/>
      </w:divBdr>
      <w:divsChild>
        <w:div w:id="1570188301">
          <w:marLeft w:val="547"/>
          <w:marRight w:val="0"/>
          <w:marTop w:val="96"/>
          <w:marBottom w:val="0"/>
          <w:divBdr>
            <w:top w:val="none" w:sz="0" w:space="0" w:color="auto"/>
            <w:left w:val="none" w:sz="0" w:space="0" w:color="auto"/>
            <w:bottom w:val="none" w:sz="0" w:space="0" w:color="auto"/>
            <w:right w:val="none" w:sz="0" w:space="0" w:color="auto"/>
          </w:divBdr>
        </w:div>
        <w:div w:id="252904128">
          <w:marLeft w:val="547"/>
          <w:marRight w:val="0"/>
          <w:marTop w:val="96"/>
          <w:marBottom w:val="0"/>
          <w:divBdr>
            <w:top w:val="none" w:sz="0" w:space="0" w:color="auto"/>
            <w:left w:val="none" w:sz="0" w:space="0" w:color="auto"/>
            <w:bottom w:val="none" w:sz="0" w:space="0" w:color="auto"/>
            <w:right w:val="none" w:sz="0" w:space="0" w:color="auto"/>
          </w:divBdr>
        </w:div>
        <w:div w:id="2067143770">
          <w:marLeft w:val="547"/>
          <w:marRight w:val="0"/>
          <w:marTop w:val="96"/>
          <w:marBottom w:val="0"/>
          <w:divBdr>
            <w:top w:val="none" w:sz="0" w:space="0" w:color="auto"/>
            <w:left w:val="none" w:sz="0" w:space="0" w:color="auto"/>
            <w:bottom w:val="none" w:sz="0" w:space="0" w:color="auto"/>
            <w:right w:val="none" w:sz="0" w:space="0" w:color="auto"/>
          </w:divBdr>
        </w:div>
        <w:div w:id="2136293614">
          <w:marLeft w:val="547"/>
          <w:marRight w:val="0"/>
          <w:marTop w:val="96"/>
          <w:marBottom w:val="0"/>
          <w:divBdr>
            <w:top w:val="none" w:sz="0" w:space="0" w:color="auto"/>
            <w:left w:val="none" w:sz="0" w:space="0" w:color="auto"/>
            <w:bottom w:val="none" w:sz="0" w:space="0" w:color="auto"/>
            <w:right w:val="none" w:sz="0" w:space="0" w:color="auto"/>
          </w:divBdr>
        </w:div>
        <w:div w:id="404566876">
          <w:marLeft w:val="547"/>
          <w:marRight w:val="0"/>
          <w:marTop w:val="96"/>
          <w:marBottom w:val="0"/>
          <w:divBdr>
            <w:top w:val="none" w:sz="0" w:space="0" w:color="auto"/>
            <w:left w:val="none" w:sz="0" w:space="0" w:color="auto"/>
            <w:bottom w:val="none" w:sz="0" w:space="0" w:color="auto"/>
            <w:right w:val="none" w:sz="0" w:space="0" w:color="auto"/>
          </w:divBdr>
        </w:div>
      </w:divsChild>
    </w:div>
    <w:div w:id="1692610863">
      <w:bodyDiv w:val="1"/>
      <w:marLeft w:val="0"/>
      <w:marRight w:val="0"/>
      <w:marTop w:val="0"/>
      <w:marBottom w:val="0"/>
      <w:divBdr>
        <w:top w:val="none" w:sz="0" w:space="0" w:color="auto"/>
        <w:left w:val="none" w:sz="0" w:space="0" w:color="auto"/>
        <w:bottom w:val="none" w:sz="0" w:space="0" w:color="auto"/>
        <w:right w:val="none" w:sz="0" w:space="0" w:color="auto"/>
      </w:divBdr>
      <w:divsChild>
        <w:div w:id="6389931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63842180">
      <w:bodyDiv w:val="1"/>
      <w:marLeft w:val="0"/>
      <w:marRight w:val="0"/>
      <w:marTop w:val="0"/>
      <w:marBottom w:val="0"/>
      <w:divBdr>
        <w:top w:val="none" w:sz="0" w:space="0" w:color="auto"/>
        <w:left w:val="none" w:sz="0" w:space="0" w:color="auto"/>
        <w:bottom w:val="none" w:sz="0" w:space="0" w:color="auto"/>
        <w:right w:val="none" w:sz="0" w:space="0" w:color="auto"/>
      </w:divBdr>
    </w:div>
    <w:div w:id="1813673915">
      <w:bodyDiv w:val="1"/>
      <w:marLeft w:val="0"/>
      <w:marRight w:val="0"/>
      <w:marTop w:val="0"/>
      <w:marBottom w:val="0"/>
      <w:divBdr>
        <w:top w:val="none" w:sz="0" w:space="0" w:color="auto"/>
        <w:left w:val="none" w:sz="0" w:space="0" w:color="auto"/>
        <w:bottom w:val="none" w:sz="0" w:space="0" w:color="auto"/>
        <w:right w:val="none" w:sz="0" w:space="0" w:color="auto"/>
      </w:divBdr>
      <w:divsChild>
        <w:div w:id="1118841733">
          <w:marLeft w:val="547"/>
          <w:marRight w:val="0"/>
          <w:marTop w:val="96"/>
          <w:marBottom w:val="0"/>
          <w:divBdr>
            <w:top w:val="none" w:sz="0" w:space="0" w:color="auto"/>
            <w:left w:val="none" w:sz="0" w:space="0" w:color="auto"/>
            <w:bottom w:val="none" w:sz="0" w:space="0" w:color="auto"/>
            <w:right w:val="none" w:sz="0" w:space="0" w:color="auto"/>
          </w:divBdr>
        </w:div>
        <w:div w:id="741610393">
          <w:marLeft w:val="547"/>
          <w:marRight w:val="0"/>
          <w:marTop w:val="96"/>
          <w:marBottom w:val="0"/>
          <w:divBdr>
            <w:top w:val="none" w:sz="0" w:space="0" w:color="auto"/>
            <w:left w:val="none" w:sz="0" w:space="0" w:color="auto"/>
            <w:bottom w:val="none" w:sz="0" w:space="0" w:color="auto"/>
            <w:right w:val="none" w:sz="0" w:space="0" w:color="auto"/>
          </w:divBdr>
        </w:div>
      </w:divsChild>
    </w:div>
    <w:div w:id="1925801255">
      <w:bodyDiv w:val="1"/>
      <w:marLeft w:val="0"/>
      <w:marRight w:val="0"/>
      <w:marTop w:val="0"/>
      <w:marBottom w:val="0"/>
      <w:divBdr>
        <w:top w:val="none" w:sz="0" w:space="0" w:color="auto"/>
        <w:left w:val="none" w:sz="0" w:space="0" w:color="auto"/>
        <w:bottom w:val="none" w:sz="0" w:space="0" w:color="auto"/>
        <w:right w:val="none" w:sz="0" w:space="0" w:color="auto"/>
      </w:divBdr>
      <w:divsChild>
        <w:div w:id="127281088">
          <w:marLeft w:val="0"/>
          <w:marRight w:val="0"/>
          <w:marTop w:val="150"/>
          <w:marBottom w:val="0"/>
          <w:divBdr>
            <w:top w:val="single" w:sz="6" w:space="0" w:color="FFFFFF"/>
            <w:left w:val="single" w:sz="6" w:space="0" w:color="FFFFFF"/>
            <w:bottom w:val="single" w:sz="6" w:space="0" w:color="FFFFFF"/>
            <w:right w:val="single" w:sz="6" w:space="0" w:color="FFFFFF"/>
          </w:divBdr>
        </w:div>
        <w:div w:id="233778125">
          <w:marLeft w:val="0"/>
          <w:marRight w:val="0"/>
          <w:marTop w:val="150"/>
          <w:marBottom w:val="0"/>
          <w:divBdr>
            <w:top w:val="single" w:sz="6" w:space="0" w:color="FFFFFF"/>
            <w:left w:val="single" w:sz="6" w:space="0" w:color="FFFFFF"/>
            <w:bottom w:val="single" w:sz="6" w:space="0" w:color="FFFFFF"/>
            <w:right w:val="single" w:sz="6" w:space="0" w:color="FFFFFF"/>
          </w:divBdr>
        </w:div>
        <w:div w:id="2022924750">
          <w:marLeft w:val="0"/>
          <w:marRight w:val="0"/>
          <w:marTop w:val="150"/>
          <w:marBottom w:val="0"/>
          <w:divBdr>
            <w:top w:val="single" w:sz="6" w:space="0" w:color="FFFFFF"/>
            <w:left w:val="single" w:sz="6" w:space="0" w:color="FFFFFF"/>
            <w:bottom w:val="single" w:sz="6" w:space="0" w:color="FFFFFF"/>
            <w:right w:val="single" w:sz="6" w:space="0" w:color="FFFFFF"/>
          </w:divBdr>
        </w:div>
        <w:div w:id="109821393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6328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CC719-4C1D-4A8C-A2B6-60022FA5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 Шерлетов</dc:creator>
  <cp:lastModifiedBy>Никола Шерлетов</cp:lastModifiedBy>
  <cp:revision>10</cp:revision>
  <cp:lastPrinted>2016-01-29T12:01:00Z</cp:lastPrinted>
  <dcterms:created xsi:type="dcterms:W3CDTF">2016-03-21T10:21:00Z</dcterms:created>
  <dcterms:modified xsi:type="dcterms:W3CDTF">2016-03-24T07:49:00Z</dcterms:modified>
</cp:coreProperties>
</file>